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03375" w14:textId="7BE73377" w:rsidR="00092FF7" w:rsidRPr="00D37053" w:rsidRDefault="00092FF7" w:rsidP="00092FF7">
      <w:pPr>
        <w:spacing w:after="120"/>
        <w:rPr>
          <w:rFonts w:cstheme="minorHAnsi"/>
          <w:b/>
          <w:bCs/>
          <w:sz w:val="24"/>
          <w:szCs w:val="24"/>
          <w:u w:val="single"/>
        </w:rPr>
      </w:pPr>
      <w:r w:rsidRPr="00D37053">
        <w:rPr>
          <w:rFonts w:cstheme="minorHAnsi"/>
          <w:b/>
          <w:bCs/>
          <w:sz w:val="24"/>
          <w:szCs w:val="24"/>
          <w:u w:val="single"/>
        </w:rPr>
        <w:t>NEW THEMATIC GUIDELINES</w:t>
      </w:r>
      <w:r w:rsidR="00D37053">
        <w:rPr>
          <w:rFonts w:cstheme="minorHAnsi"/>
          <w:b/>
          <w:bCs/>
          <w:sz w:val="24"/>
          <w:szCs w:val="24"/>
          <w:u w:val="single"/>
        </w:rPr>
        <w:t xml:space="preserve"> – CHANGES</w:t>
      </w:r>
    </w:p>
    <w:p w14:paraId="0CA2E96C" w14:textId="5D03EEFF" w:rsidR="00092FF7" w:rsidRDefault="00092FF7" w:rsidP="00092FF7">
      <w:pPr>
        <w:widowControl w:val="0"/>
        <w:autoSpaceDE w:val="0"/>
        <w:autoSpaceDN w:val="0"/>
        <w:adjustRightInd w:val="0"/>
        <w:spacing w:after="120"/>
        <w:rPr>
          <w:rFonts w:cstheme="minorHAnsi"/>
          <w:sz w:val="20"/>
          <w:szCs w:val="20"/>
        </w:rPr>
      </w:pPr>
      <w:r w:rsidRPr="00092FF7">
        <w:rPr>
          <w:rFonts w:cstheme="minorHAnsi"/>
          <w:sz w:val="20"/>
          <w:szCs w:val="20"/>
        </w:rPr>
        <w:t xml:space="preserve">This paper identifies the main changes in the new Thematic Guidelines.  Revised and new text is shown in </w:t>
      </w:r>
      <w:r w:rsidRPr="00092FF7">
        <w:rPr>
          <w:rFonts w:cstheme="minorHAnsi"/>
          <w:i/>
          <w:iCs/>
          <w:color w:val="FF0000"/>
          <w:sz w:val="20"/>
          <w:szCs w:val="20"/>
        </w:rPr>
        <w:t>red italics</w:t>
      </w:r>
      <w:r w:rsidRPr="00092FF7">
        <w:rPr>
          <w:rFonts w:cstheme="minorHAnsi"/>
          <w:sz w:val="20"/>
          <w:szCs w:val="20"/>
        </w:rPr>
        <w:t>.</w:t>
      </w:r>
    </w:p>
    <w:p w14:paraId="7AF4A33F" w14:textId="591DD253" w:rsidR="00D37053" w:rsidRPr="00D37053" w:rsidRDefault="00D37053" w:rsidP="00D37053">
      <w:pPr>
        <w:spacing w:after="120"/>
        <w:rPr>
          <w:rFonts w:cstheme="minorHAnsi"/>
          <w:b/>
          <w:bCs/>
          <w:sz w:val="24"/>
          <w:szCs w:val="24"/>
          <w:u w:val="single"/>
        </w:rPr>
      </w:pPr>
      <w:r w:rsidRPr="00D37053">
        <w:rPr>
          <w:rFonts w:cstheme="minorHAnsi"/>
          <w:b/>
          <w:bCs/>
          <w:sz w:val="24"/>
          <w:szCs w:val="24"/>
          <w:u w:val="single"/>
        </w:rPr>
        <w:t xml:space="preserve">CHANGES TO </w:t>
      </w:r>
      <w:r w:rsidRPr="00D37053">
        <w:rPr>
          <w:rFonts w:cstheme="minorHAnsi"/>
          <w:b/>
          <w:bCs/>
          <w:sz w:val="24"/>
          <w:szCs w:val="24"/>
          <w:u w:val="single"/>
        </w:rPr>
        <w:t>PRINCIPLES OF EXHIBIT COMPOSITION</w:t>
      </w:r>
    </w:p>
    <w:p w14:paraId="19B95C7F" w14:textId="77777777" w:rsidR="00014D3B" w:rsidRPr="00014D3B" w:rsidRDefault="00014D3B" w:rsidP="00014D3B">
      <w:pPr>
        <w:pStyle w:val="ListParagraph"/>
        <w:numPr>
          <w:ilvl w:val="0"/>
          <w:numId w:val="9"/>
        </w:numPr>
        <w:spacing w:after="120"/>
        <w:rPr>
          <w:rFonts w:cstheme="minorHAnsi"/>
          <w:b/>
          <w:bCs/>
          <w:sz w:val="20"/>
          <w:szCs w:val="20"/>
        </w:rPr>
      </w:pPr>
      <w:r w:rsidRPr="00014D3B">
        <w:rPr>
          <w:rFonts w:cstheme="minorHAnsi"/>
          <w:sz w:val="20"/>
          <w:szCs w:val="20"/>
        </w:rPr>
        <w:t>C</w:t>
      </w:r>
      <w:r w:rsidR="00092FF7" w:rsidRPr="00014D3B">
        <w:rPr>
          <w:rFonts w:cstheme="minorHAnsi"/>
          <w:b/>
          <w:bCs/>
          <w:sz w:val="20"/>
          <w:szCs w:val="20"/>
        </w:rPr>
        <w:t>oncept of a story</w:t>
      </w:r>
    </w:p>
    <w:p w14:paraId="57B6E647" w14:textId="1D76652C" w:rsidR="00092FF7" w:rsidRPr="00092FF7" w:rsidRDefault="00092FF7" w:rsidP="00092FF7">
      <w:pPr>
        <w:spacing w:after="120"/>
        <w:rPr>
          <w:rFonts w:cstheme="minorHAnsi"/>
          <w:sz w:val="20"/>
          <w:szCs w:val="20"/>
        </w:rPr>
      </w:pPr>
      <w:r w:rsidRPr="00092FF7">
        <w:rPr>
          <w:rFonts w:cstheme="minorHAnsi"/>
          <w:sz w:val="20"/>
          <w:szCs w:val="20"/>
        </w:rPr>
        <w:t xml:space="preserve">The definition of Thematic Treatment has additional words:  </w:t>
      </w:r>
    </w:p>
    <w:p w14:paraId="1EAD1E4B" w14:textId="77777777" w:rsidR="00092FF7" w:rsidRPr="00092FF7" w:rsidRDefault="00092FF7" w:rsidP="00092FF7">
      <w:pPr>
        <w:spacing w:after="120"/>
        <w:rPr>
          <w:rFonts w:cstheme="minorHAnsi"/>
          <w:i/>
          <w:color w:val="FF0000"/>
          <w:sz w:val="20"/>
          <w:szCs w:val="20"/>
        </w:rPr>
      </w:pPr>
      <w:r w:rsidRPr="00092FF7">
        <w:rPr>
          <w:rFonts w:cstheme="minorHAnsi"/>
          <w:i/>
          <w:color w:val="FF0000"/>
          <w:sz w:val="20"/>
          <w:szCs w:val="20"/>
        </w:rPr>
        <w:t xml:space="preserve">A thematic exhibit illustrates the theme chosen by the exhibitor, or better, tells a story related to this theme.  The theme or story is presented in the thematic text and illustrated with appropriate philatelic material. </w:t>
      </w:r>
    </w:p>
    <w:p w14:paraId="726FD752" w14:textId="77777777" w:rsidR="00092FF7" w:rsidRPr="00092FF7" w:rsidRDefault="00092FF7" w:rsidP="00092FF7">
      <w:pPr>
        <w:widowControl w:val="0"/>
        <w:tabs>
          <w:tab w:val="left" w:pos="567"/>
          <w:tab w:val="left" w:pos="8505"/>
        </w:tabs>
        <w:autoSpaceDE w:val="0"/>
        <w:autoSpaceDN w:val="0"/>
        <w:adjustRightInd w:val="0"/>
        <w:spacing w:after="120"/>
        <w:ind w:right="27"/>
        <w:rPr>
          <w:rFonts w:cstheme="minorHAnsi"/>
          <w:i/>
          <w:color w:val="FF0000"/>
          <w:sz w:val="20"/>
          <w:szCs w:val="20"/>
        </w:rPr>
      </w:pPr>
      <w:r w:rsidRPr="00092FF7">
        <w:rPr>
          <w:rFonts w:cstheme="minorHAnsi"/>
          <w:i/>
          <w:color w:val="FF0000"/>
          <w:sz w:val="20"/>
          <w:szCs w:val="20"/>
        </w:rPr>
        <w:t xml:space="preserve">The pages of an exhibit ought to present the chosen theme, as presented by the title and detailed in the plan, in its entirety, </w:t>
      </w:r>
      <w:proofErr w:type="gramStart"/>
      <w:r w:rsidRPr="00092FF7">
        <w:rPr>
          <w:rFonts w:cstheme="minorHAnsi"/>
          <w:i/>
          <w:color w:val="FF0000"/>
          <w:sz w:val="20"/>
          <w:szCs w:val="20"/>
        </w:rPr>
        <w:t>i.e.</w:t>
      </w:r>
      <w:proofErr w:type="gramEnd"/>
      <w:r w:rsidRPr="00092FF7">
        <w:rPr>
          <w:rFonts w:cstheme="minorHAnsi"/>
          <w:i/>
          <w:color w:val="FF0000"/>
          <w:sz w:val="20"/>
          <w:szCs w:val="20"/>
        </w:rPr>
        <w:t xml:space="preserve"> important parts of the chosen theme must not be omitted.</w:t>
      </w:r>
    </w:p>
    <w:p w14:paraId="47A447D8" w14:textId="77777777" w:rsidR="00092FF7" w:rsidRPr="00092FF7" w:rsidRDefault="00092FF7" w:rsidP="00092FF7">
      <w:pPr>
        <w:widowControl w:val="0"/>
        <w:autoSpaceDE w:val="0"/>
        <w:autoSpaceDN w:val="0"/>
        <w:adjustRightInd w:val="0"/>
        <w:spacing w:after="120" w:line="300" w:lineRule="atLeast"/>
        <w:rPr>
          <w:rFonts w:cstheme="minorHAnsi"/>
          <w:iCs/>
          <w:color w:val="000000"/>
          <w:sz w:val="20"/>
          <w:szCs w:val="20"/>
        </w:rPr>
      </w:pPr>
      <w:r w:rsidRPr="00092FF7">
        <w:rPr>
          <w:rFonts w:cstheme="minorHAnsi"/>
          <w:iCs/>
          <w:color w:val="000000"/>
          <w:sz w:val="20"/>
          <w:szCs w:val="20"/>
        </w:rPr>
        <w:t>The need for the story illustrated by philately is stressed:</w:t>
      </w:r>
    </w:p>
    <w:p w14:paraId="04650868" w14:textId="77777777" w:rsidR="00092FF7" w:rsidRPr="00092FF7" w:rsidRDefault="00092FF7" w:rsidP="00092FF7">
      <w:pPr>
        <w:spacing w:after="120"/>
        <w:rPr>
          <w:rFonts w:cstheme="minorHAnsi"/>
          <w:i/>
          <w:color w:val="FF0000"/>
          <w:sz w:val="20"/>
          <w:szCs w:val="20"/>
        </w:rPr>
      </w:pPr>
      <w:r w:rsidRPr="00092FF7">
        <w:rPr>
          <w:rFonts w:cstheme="minorHAnsi"/>
          <w:i/>
          <w:color w:val="FF0000"/>
          <w:sz w:val="20"/>
          <w:szCs w:val="20"/>
        </w:rPr>
        <w:t xml:space="preserve">Each item must be connected to the chosen theme and present its thematic information in the clearest and most effective way.  </w:t>
      </w:r>
    </w:p>
    <w:p w14:paraId="33003694" w14:textId="77777777" w:rsidR="00092FF7" w:rsidRPr="00092FF7" w:rsidRDefault="00092FF7" w:rsidP="00092FF7">
      <w:pPr>
        <w:widowControl w:val="0"/>
        <w:autoSpaceDE w:val="0"/>
        <w:autoSpaceDN w:val="0"/>
        <w:adjustRightInd w:val="0"/>
        <w:spacing w:after="120"/>
        <w:rPr>
          <w:rFonts w:cstheme="minorHAnsi"/>
          <w:sz w:val="20"/>
          <w:szCs w:val="20"/>
          <w:lang w:val="en-GB"/>
        </w:rPr>
      </w:pPr>
      <w:r w:rsidRPr="00092FF7">
        <w:rPr>
          <w:rFonts w:cstheme="minorHAnsi"/>
          <w:sz w:val="20"/>
          <w:szCs w:val="20"/>
          <w:lang w:val="en-GB"/>
        </w:rPr>
        <w:t>The introduction of the story concept is also reflected in the guidelines for the Plan:</w:t>
      </w:r>
    </w:p>
    <w:p w14:paraId="2A3A9978" w14:textId="77777777" w:rsidR="00092FF7" w:rsidRPr="00092FF7" w:rsidRDefault="00092FF7" w:rsidP="00092FF7">
      <w:pPr>
        <w:spacing w:after="120"/>
        <w:rPr>
          <w:rFonts w:cstheme="minorHAnsi"/>
          <w:i/>
          <w:color w:val="FF0000"/>
          <w:sz w:val="20"/>
          <w:szCs w:val="20"/>
        </w:rPr>
      </w:pPr>
      <w:r w:rsidRPr="00092FF7">
        <w:rPr>
          <w:rFonts w:cstheme="minorHAnsi"/>
          <w:i/>
          <w:color w:val="FF0000"/>
          <w:sz w:val="20"/>
          <w:szCs w:val="20"/>
        </w:rPr>
        <w:t>Ideally, the beginning of the following chapter has a logical link with that preceding. This helps to create an interesting story instead of an unconnected “list of contents". The best is when the chapters (and subchapters) themselves are structured like a story.</w:t>
      </w:r>
    </w:p>
    <w:p w14:paraId="251E51EF" w14:textId="77777777" w:rsidR="00092FF7" w:rsidRPr="00092FF7" w:rsidRDefault="00092FF7" w:rsidP="00092FF7">
      <w:pPr>
        <w:widowControl w:val="0"/>
        <w:autoSpaceDE w:val="0"/>
        <w:autoSpaceDN w:val="0"/>
        <w:adjustRightInd w:val="0"/>
        <w:spacing w:after="120"/>
        <w:rPr>
          <w:rFonts w:cstheme="minorHAnsi"/>
          <w:sz w:val="20"/>
          <w:szCs w:val="20"/>
          <w:lang w:val="en-GB"/>
        </w:rPr>
      </w:pPr>
      <w:r w:rsidRPr="00092FF7">
        <w:rPr>
          <w:rFonts w:cstheme="minorHAnsi"/>
          <w:sz w:val="20"/>
          <w:szCs w:val="20"/>
          <w:lang w:val="en-GB"/>
        </w:rPr>
        <w:t>One of the main differences between Thematic and Topical is highlighted by the new words under Plan</w:t>
      </w:r>
    </w:p>
    <w:p w14:paraId="173A004A" w14:textId="77777777" w:rsidR="00092FF7" w:rsidRPr="00092FF7" w:rsidRDefault="00092FF7" w:rsidP="00092FF7">
      <w:pPr>
        <w:spacing w:after="120"/>
        <w:rPr>
          <w:rFonts w:cstheme="minorHAnsi"/>
          <w:i/>
          <w:color w:val="FF0000"/>
          <w:sz w:val="20"/>
          <w:szCs w:val="20"/>
        </w:rPr>
      </w:pPr>
      <w:r w:rsidRPr="00092FF7">
        <w:rPr>
          <w:rFonts w:cstheme="minorHAnsi"/>
          <w:i/>
          <w:color w:val="FF0000"/>
          <w:sz w:val="20"/>
          <w:szCs w:val="20"/>
        </w:rPr>
        <w:t>The plan should, as much as possible, present the synthesis of the story told by the exhibit.  It should not be a mere list (</w:t>
      </w:r>
      <w:proofErr w:type="gramStart"/>
      <w:r w:rsidRPr="00092FF7">
        <w:rPr>
          <w:rFonts w:cstheme="minorHAnsi"/>
          <w:i/>
          <w:color w:val="FF0000"/>
          <w:sz w:val="20"/>
          <w:szCs w:val="20"/>
        </w:rPr>
        <w:t>e.g.</w:t>
      </w:r>
      <w:proofErr w:type="gramEnd"/>
      <w:r w:rsidRPr="00092FF7">
        <w:rPr>
          <w:rFonts w:cstheme="minorHAnsi"/>
          <w:i/>
          <w:color w:val="FF0000"/>
          <w:sz w:val="20"/>
          <w:szCs w:val="20"/>
        </w:rPr>
        <w:t xml:space="preserve"> lexicon approach).</w:t>
      </w:r>
    </w:p>
    <w:p w14:paraId="7E0E13C0" w14:textId="325AE567" w:rsidR="00014D3B" w:rsidRPr="00014D3B" w:rsidRDefault="00014D3B" w:rsidP="00014D3B">
      <w:pPr>
        <w:pStyle w:val="ListParagraph"/>
        <w:numPr>
          <w:ilvl w:val="0"/>
          <w:numId w:val="9"/>
        </w:numPr>
        <w:spacing w:after="120"/>
        <w:rPr>
          <w:rFonts w:cstheme="minorHAnsi"/>
          <w:b/>
          <w:bCs/>
          <w:sz w:val="20"/>
          <w:szCs w:val="20"/>
        </w:rPr>
      </w:pPr>
      <w:r w:rsidRPr="00014D3B">
        <w:rPr>
          <w:rFonts w:cstheme="minorHAnsi"/>
          <w:b/>
          <w:bCs/>
          <w:sz w:val="20"/>
          <w:szCs w:val="20"/>
        </w:rPr>
        <w:t>R</w:t>
      </w:r>
      <w:r w:rsidRPr="00014D3B">
        <w:rPr>
          <w:rFonts w:cstheme="minorHAnsi"/>
          <w:b/>
          <w:bCs/>
          <w:sz w:val="20"/>
          <w:szCs w:val="20"/>
        </w:rPr>
        <w:t>elevance of material</w:t>
      </w:r>
    </w:p>
    <w:p w14:paraId="2729CEC8" w14:textId="61134C14" w:rsidR="00092FF7" w:rsidRPr="00092FF7" w:rsidRDefault="00092FF7" w:rsidP="00092FF7">
      <w:pPr>
        <w:spacing w:after="120"/>
        <w:rPr>
          <w:rFonts w:cstheme="minorHAnsi"/>
          <w:sz w:val="20"/>
          <w:szCs w:val="20"/>
        </w:rPr>
      </w:pPr>
      <w:r w:rsidRPr="00092FF7">
        <w:rPr>
          <w:rFonts w:cstheme="minorHAnsi"/>
          <w:sz w:val="20"/>
          <w:szCs w:val="20"/>
        </w:rPr>
        <w:t xml:space="preserve">New words stress the need for </w:t>
      </w:r>
      <w:r w:rsidR="00014D3B">
        <w:rPr>
          <w:rFonts w:cstheme="minorHAnsi"/>
          <w:sz w:val="20"/>
          <w:szCs w:val="20"/>
        </w:rPr>
        <w:t>relevance in both</w:t>
      </w:r>
      <w:r w:rsidRPr="00092FF7">
        <w:rPr>
          <w:rFonts w:cstheme="minorHAnsi"/>
          <w:sz w:val="20"/>
          <w:szCs w:val="20"/>
        </w:rPr>
        <w:t xml:space="preserve"> Treatment and Knowledge</w:t>
      </w:r>
    </w:p>
    <w:p w14:paraId="09EE9578" w14:textId="77777777" w:rsidR="00092FF7" w:rsidRPr="00092FF7" w:rsidRDefault="00092FF7" w:rsidP="00092FF7">
      <w:pPr>
        <w:spacing w:after="120"/>
        <w:rPr>
          <w:rFonts w:cstheme="minorHAnsi"/>
          <w:i/>
          <w:color w:val="FF0000"/>
          <w:sz w:val="20"/>
          <w:szCs w:val="20"/>
        </w:rPr>
      </w:pPr>
      <w:r w:rsidRPr="00092FF7">
        <w:rPr>
          <w:rFonts w:cstheme="minorHAnsi"/>
          <w:i/>
          <w:color w:val="FF0000"/>
          <w:sz w:val="20"/>
          <w:szCs w:val="20"/>
        </w:rPr>
        <w:t>The material displayed should be fully consistent with the subject chosen. The selection should show the appreciation of the exhibitor as to what is available in the context of his chosen subject. It should also include the fullest range of relevant philatelic material of the highest available quality</w:t>
      </w:r>
    </w:p>
    <w:p w14:paraId="20E8C2A9" w14:textId="77777777" w:rsidR="00092FF7" w:rsidRPr="00014D3B" w:rsidRDefault="00092FF7" w:rsidP="00014D3B">
      <w:pPr>
        <w:pStyle w:val="ListParagraph"/>
        <w:widowControl w:val="0"/>
        <w:numPr>
          <w:ilvl w:val="0"/>
          <w:numId w:val="9"/>
        </w:numPr>
        <w:autoSpaceDE w:val="0"/>
        <w:autoSpaceDN w:val="0"/>
        <w:adjustRightInd w:val="0"/>
        <w:spacing w:after="120" w:line="300" w:lineRule="atLeast"/>
        <w:rPr>
          <w:rFonts w:cstheme="minorHAnsi"/>
          <w:b/>
          <w:bCs/>
          <w:iCs/>
          <w:color w:val="000000"/>
          <w:sz w:val="20"/>
          <w:szCs w:val="20"/>
        </w:rPr>
      </w:pPr>
      <w:r w:rsidRPr="00014D3B">
        <w:rPr>
          <w:rFonts w:cstheme="minorHAnsi"/>
          <w:b/>
          <w:bCs/>
          <w:iCs/>
          <w:color w:val="000000"/>
          <w:sz w:val="20"/>
          <w:szCs w:val="20"/>
        </w:rPr>
        <w:t>The definition of Innovation was added for clarity.</w:t>
      </w:r>
    </w:p>
    <w:p w14:paraId="1C808B5D" w14:textId="77777777" w:rsidR="00092FF7" w:rsidRPr="00092FF7" w:rsidRDefault="00092FF7" w:rsidP="00092FF7">
      <w:pPr>
        <w:spacing w:after="120"/>
        <w:rPr>
          <w:rFonts w:cstheme="minorHAnsi"/>
          <w:i/>
          <w:color w:val="FF0000"/>
          <w:sz w:val="20"/>
          <w:szCs w:val="20"/>
        </w:rPr>
      </w:pPr>
      <w:r w:rsidRPr="00092FF7">
        <w:rPr>
          <w:rFonts w:cstheme="minorHAnsi"/>
          <w:i/>
          <w:color w:val="FF0000"/>
          <w:sz w:val="20"/>
          <w:szCs w:val="20"/>
        </w:rPr>
        <w:t>Innovation is the personal approach of the exhibitor, highlighting the results of his/her ability to create an interesting story and illustrate it with the best material available.</w:t>
      </w:r>
    </w:p>
    <w:p w14:paraId="7E1CBF84" w14:textId="77777777" w:rsidR="00E608F0" w:rsidRPr="00E608F0" w:rsidRDefault="00E608F0" w:rsidP="00E608F0">
      <w:pPr>
        <w:pStyle w:val="ListParagraph"/>
        <w:widowControl w:val="0"/>
        <w:numPr>
          <w:ilvl w:val="0"/>
          <w:numId w:val="9"/>
        </w:numPr>
        <w:autoSpaceDE w:val="0"/>
        <w:autoSpaceDN w:val="0"/>
        <w:adjustRightInd w:val="0"/>
        <w:spacing w:after="120" w:line="300" w:lineRule="atLeast"/>
        <w:rPr>
          <w:rFonts w:cstheme="minorHAnsi"/>
          <w:b/>
          <w:bCs/>
          <w:iCs/>
          <w:color w:val="000000"/>
          <w:sz w:val="20"/>
          <w:szCs w:val="20"/>
        </w:rPr>
      </w:pPr>
      <w:r w:rsidRPr="00E608F0">
        <w:rPr>
          <w:rFonts w:cstheme="minorHAnsi"/>
          <w:b/>
          <w:bCs/>
          <w:iCs/>
          <w:color w:val="000000"/>
          <w:sz w:val="20"/>
          <w:szCs w:val="20"/>
        </w:rPr>
        <w:t>Philatelic text</w:t>
      </w:r>
    </w:p>
    <w:p w14:paraId="726FCDA2" w14:textId="6E077B2B" w:rsidR="00321DE2" w:rsidRPr="00092FF7" w:rsidRDefault="00E608F0">
      <w:pPr>
        <w:rPr>
          <w:rFonts w:cstheme="minorHAnsi"/>
          <w:b/>
          <w:bCs/>
          <w:sz w:val="20"/>
          <w:szCs w:val="20"/>
        </w:rPr>
      </w:pPr>
      <w:r w:rsidRPr="00D51E25">
        <w:rPr>
          <w:i/>
          <w:iCs/>
          <w:color w:val="FF0000"/>
        </w:rPr>
        <w:t>A short explanation is required only when the material is not self-explanatory or there is a need to illustrate special research</w:t>
      </w:r>
      <w:r>
        <w:t>.</w:t>
      </w:r>
    </w:p>
    <w:p w14:paraId="35B8EDCB" w14:textId="0C429C38" w:rsidR="00253284" w:rsidRPr="00D51E25" w:rsidRDefault="003E0FB2" w:rsidP="00D51E25">
      <w:pPr>
        <w:pStyle w:val="ListParagraph"/>
        <w:numPr>
          <w:ilvl w:val="0"/>
          <w:numId w:val="9"/>
        </w:numPr>
        <w:spacing w:after="120"/>
        <w:rPr>
          <w:rFonts w:cstheme="minorHAnsi"/>
          <w:b/>
          <w:bCs/>
          <w:sz w:val="20"/>
          <w:szCs w:val="20"/>
        </w:rPr>
      </w:pPr>
      <w:r w:rsidRPr="00D51E25">
        <w:rPr>
          <w:rFonts w:cstheme="minorHAnsi"/>
          <w:b/>
          <w:bCs/>
          <w:sz w:val="20"/>
          <w:szCs w:val="20"/>
        </w:rPr>
        <w:t>CHOICE OF MATE</w:t>
      </w:r>
      <w:r w:rsidR="00253284" w:rsidRPr="00D51E25">
        <w:rPr>
          <w:rFonts w:cstheme="minorHAnsi"/>
          <w:b/>
          <w:bCs/>
          <w:sz w:val="20"/>
          <w:szCs w:val="20"/>
        </w:rPr>
        <w:t>RIAL</w:t>
      </w:r>
      <w:r w:rsidR="001A598D" w:rsidRPr="00D51E25">
        <w:rPr>
          <w:rFonts w:cstheme="minorHAnsi"/>
          <w:b/>
          <w:bCs/>
          <w:sz w:val="20"/>
          <w:szCs w:val="20"/>
        </w:rPr>
        <w:t xml:space="preserve"> </w:t>
      </w:r>
      <w:r w:rsidRPr="00D51E25">
        <w:rPr>
          <w:rFonts w:cstheme="minorHAnsi"/>
          <w:b/>
          <w:bCs/>
          <w:sz w:val="20"/>
          <w:szCs w:val="20"/>
        </w:rPr>
        <w:t xml:space="preserve">IS </w:t>
      </w:r>
      <w:r w:rsidR="001A598D" w:rsidRPr="00D51E25">
        <w:rPr>
          <w:rFonts w:cstheme="minorHAnsi"/>
          <w:b/>
          <w:bCs/>
          <w:sz w:val="20"/>
          <w:szCs w:val="20"/>
        </w:rPr>
        <w:t>CLARIFIED</w:t>
      </w:r>
    </w:p>
    <w:p w14:paraId="2A25E417" w14:textId="20194C77" w:rsidR="00192AB2" w:rsidRPr="00092FF7" w:rsidRDefault="00192AB2" w:rsidP="003620DF">
      <w:pPr>
        <w:spacing w:after="120"/>
        <w:rPr>
          <w:rFonts w:cstheme="minorHAnsi"/>
          <w:sz w:val="20"/>
          <w:szCs w:val="20"/>
        </w:rPr>
      </w:pPr>
      <w:r w:rsidRPr="00092FF7">
        <w:rPr>
          <w:rFonts w:cstheme="minorHAnsi"/>
          <w:sz w:val="20"/>
          <w:szCs w:val="20"/>
        </w:rPr>
        <w:t xml:space="preserve">Clarification is given on the material than can and cannot be used in a </w:t>
      </w:r>
      <w:r w:rsidR="003620DF" w:rsidRPr="00092FF7">
        <w:rPr>
          <w:rFonts w:cstheme="minorHAnsi"/>
          <w:sz w:val="20"/>
          <w:szCs w:val="20"/>
        </w:rPr>
        <w:t>t</w:t>
      </w:r>
      <w:r w:rsidRPr="00092FF7">
        <w:rPr>
          <w:rFonts w:cstheme="minorHAnsi"/>
          <w:sz w:val="20"/>
          <w:szCs w:val="20"/>
        </w:rPr>
        <w:t xml:space="preserve">hematic exhibit.  The rules always stated that items “must be </w:t>
      </w:r>
      <w:r w:rsidRPr="00092FF7">
        <w:rPr>
          <w:rFonts w:cstheme="minorHAnsi"/>
          <w:b/>
          <w:bCs/>
          <w:sz w:val="20"/>
          <w:szCs w:val="20"/>
        </w:rPr>
        <w:t>postal-philatelic</w:t>
      </w:r>
      <w:r w:rsidRPr="00092FF7">
        <w:rPr>
          <w:rFonts w:cstheme="minorHAnsi"/>
          <w:sz w:val="20"/>
          <w:szCs w:val="20"/>
        </w:rPr>
        <w:t xml:space="preserve">”.  </w:t>
      </w:r>
      <w:r w:rsidR="003620DF" w:rsidRPr="00092FF7">
        <w:rPr>
          <w:rFonts w:cstheme="minorHAnsi"/>
          <w:sz w:val="20"/>
          <w:szCs w:val="20"/>
        </w:rPr>
        <w:t>New</w:t>
      </w:r>
      <w:r w:rsidRPr="00092FF7">
        <w:rPr>
          <w:rFonts w:cstheme="minorHAnsi"/>
          <w:sz w:val="20"/>
          <w:szCs w:val="20"/>
        </w:rPr>
        <w:t xml:space="preserve"> </w:t>
      </w:r>
      <w:r w:rsidR="003620DF" w:rsidRPr="00092FF7">
        <w:rPr>
          <w:rFonts w:cstheme="minorHAnsi"/>
          <w:sz w:val="20"/>
          <w:szCs w:val="20"/>
        </w:rPr>
        <w:t>words</w:t>
      </w:r>
      <w:r w:rsidRPr="00092FF7">
        <w:rPr>
          <w:rFonts w:cstheme="minorHAnsi"/>
          <w:sz w:val="20"/>
          <w:szCs w:val="20"/>
        </w:rPr>
        <w:t xml:space="preserve"> help understand and better interpret the term:</w:t>
      </w:r>
    </w:p>
    <w:p w14:paraId="0AAC0260" w14:textId="77777777" w:rsidR="00192AB2" w:rsidRPr="00092FF7" w:rsidRDefault="00192AB2" w:rsidP="003E0FB2">
      <w:pPr>
        <w:widowControl w:val="0"/>
        <w:tabs>
          <w:tab w:val="left" w:pos="567"/>
          <w:tab w:val="left" w:pos="8505"/>
        </w:tabs>
        <w:autoSpaceDE w:val="0"/>
        <w:autoSpaceDN w:val="0"/>
        <w:adjustRightInd w:val="0"/>
        <w:spacing w:after="120" w:line="240" w:lineRule="auto"/>
        <w:ind w:right="96"/>
        <w:rPr>
          <w:rFonts w:cstheme="minorHAnsi"/>
          <w:i/>
          <w:color w:val="FF0000"/>
          <w:sz w:val="20"/>
          <w:szCs w:val="20"/>
        </w:rPr>
      </w:pPr>
      <w:r w:rsidRPr="00092FF7">
        <w:rPr>
          <w:rFonts w:cstheme="minorHAnsi"/>
          <w:i/>
          <w:color w:val="FF0000"/>
          <w:sz w:val="20"/>
          <w:szCs w:val="20"/>
        </w:rPr>
        <w:t xml:space="preserve">The appropriate postal-philatelic material is that which, for the purpose of transmitting mail or other postal communications, has been issued, intended for issue, or produced in the preparation for issue, used, or treated as valid for postage by governmental, local or private postal agencies, or by other duly commissioned or empowered authorities. </w:t>
      </w:r>
    </w:p>
    <w:p w14:paraId="03E3E350" w14:textId="77777777" w:rsidR="00192AB2" w:rsidRPr="00092FF7" w:rsidRDefault="00192AB2" w:rsidP="003E0FB2">
      <w:pPr>
        <w:widowControl w:val="0"/>
        <w:tabs>
          <w:tab w:val="left" w:pos="567"/>
          <w:tab w:val="left" w:pos="8505"/>
        </w:tabs>
        <w:autoSpaceDE w:val="0"/>
        <w:autoSpaceDN w:val="0"/>
        <w:adjustRightInd w:val="0"/>
        <w:spacing w:after="120" w:line="240" w:lineRule="auto"/>
        <w:ind w:right="96"/>
        <w:rPr>
          <w:rFonts w:cstheme="minorHAnsi"/>
          <w:i/>
          <w:color w:val="FF0000"/>
          <w:sz w:val="20"/>
          <w:szCs w:val="20"/>
        </w:rPr>
      </w:pPr>
      <w:r w:rsidRPr="00092FF7">
        <w:rPr>
          <w:rFonts w:cstheme="minorHAnsi"/>
          <w:i/>
          <w:color w:val="FF0000"/>
          <w:sz w:val="20"/>
          <w:szCs w:val="20"/>
        </w:rPr>
        <w:t>Covers and other sorts of mail usually have several characteristics: stamp(s), postmark(s), labels and markings indicating the special treatment of this mailing, and sometimes indications for postage privileges. These are the elements of postal origin and/or significance, which can be used for thematic treatment. Other characteristics of the same mailing, like sender’s name and address information, decorative printings or illustrations on the envelope/card, or the message and other parts of the content, are the non-postal (= private) elements which cannot be used for thematic treatment.</w:t>
      </w:r>
    </w:p>
    <w:p w14:paraId="58941DA6" w14:textId="77777777" w:rsidR="00192AB2" w:rsidRPr="00092FF7" w:rsidRDefault="00192AB2" w:rsidP="003E0FB2">
      <w:pPr>
        <w:widowControl w:val="0"/>
        <w:tabs>
          <w:tab w:val="left" w:pos="567"/>
          <w:tab w:val="left" w:pos="8505"/>
        </w:tabs>
        <w:autoSpaceDE w:val="0"/>
        <w:autoSpaceDN w:val="0"/>
        <w:adjustRightInd w:val="0"/>
        <w:spacing w:after="120" w:line="240" w:lineRule="auto"/>
        <w:ind w:right="96"/>
        <w:rPr>
          <w:rFonts w:cstheme="minorHAnsi"/>
          <w:i/>
          <w:color w:val="FF0000"/>
          <w:sz w:val="20"/>
          <w:szCs w:val="20"/>
        </w:rPr>
      </w:pPr>
      <w:r w:rsidRPr="00092FF7">
        <w:rPr>
          <w:rFonts w:cstheme="minorHAnsi"/>
          <w:i/>
          <w:color w:val="FF0000"/>
          <w:sz w:val="20"/>
          <w:szCs w:val="20"/>
        </w:rPr>
        <w:t>This distinction between postal elements and private elements (maybe on the same item which went through the post) is the one and only rule for defining appropriate philatelic material in thematic philately. Therefore, it is fundamental for understanding the nature of “postal-philatelic material” in thematic philately, in contrast to social philately and open class, which both allow for the private elements of a mailing to be used in treatment.</w:t>
      </w:r>
    </w:p>
    <w:p w14:paraId="1C0EBCAF" w14:textId="77777777" w:rsidR="00D51E25" w:rsidRDefault="00D51E25">
      <w:pPr>
        <w:rPr>
          <w:rFonts w:cstheme="minorHAnsi"/>
          <w:sz w:val="20"/>
          <w:szCs w:val="20"/>
        </w:rPr>
      </w:pPr>
      <w:r>
        <w:rPr>
          <w:rFonts w:cstheme="minorHAnsi"/>
          <w:sz w:val="20"/>
          <w:szCs w:val="20"/>
        </w:rPr>
        <w:br w:type="page"/>
      </w:r>
    </w:p>
    <w:p w14:paraId="445EA35A" w14:textId="6ED92935" w:rsidR="00290BEF" w:rsidRPr="00092FF7" w:rsidRDefault="00253284" w:rsidP="00A52BCB">
      <w:pPr>
        <w:spacing w:after="120"/>
        <w:rPr>
          <w:rFonts w:cstheme="minorHAnsi"/>
          <w:sz w:val="20"/>
          <w:szCs w:val="20"/>
        </w:rPr>
      </w:pPr>
      <w:r w:rsidRPr="00092FF7">
        <w:rPr>
          <w:rFonts w:cstheme="minorHAnsi"/>
          <w:sz w:val="20"/>
          <w:szCs w:val="20"/>
        </w:rPr>
        <w:lastRenderedPageBreak/>
        <w:t xml:space="preserve">When selecting </w:t>
      </w:r>
      <w:r w:rsidR="001A598D" w:rsidRPr="00092FF7">
        <w:rPr>
          <w:rFonts w:cstheme="minorHAnsi"/>
          <w:sz w:val="20"/>
          <w:szCs w:val="20"/>
          <w:u w:val="single"/>
        </w:rPr>
        <w:t>appropriate</w:t>
      </w:r>
      <w:r w:rsidRPr="00092FF7">
        <w:rPr>
          <w:rFonts w:cstheme="minorHAnsi"/>
          <w:sz w:val="20"/>
          <w:szCs w:val="20"/>
          <w:u w:val="single"/>
        </w:rPr>
        <w:t xml:space="preserve"> </w:t>
      </w:r>
      <w:r w:rsidR="001A598D" w:rsidRPr="00092FF7">
        <w:rPr>
          <w:rFonts w:cstheme="minorHAnsi"/>
          <w:sz w:val="20"/>
          <w:szCs w:val="20"/>
          <w:u w:val="single"/>
        </w:rPr>
        <w:t>postal-philatelic</w:t>
      </w:r>
      <w:r w:rsidR="001A598D" w:rsidRPr="00092FF7">
        <w:rPr>
          <w:rFonts w:cstheme="minorHAnsi"/>
          <w:sz w:val="20"/>
          <w:szCs w:val="20"/>
          <w:u w:val="single"/>
        </w:rPr>
        <w:t xml:space="preserve"> </w:t>
      </w:r>
      <w:r w:rsidRPr="00092FF7">
        <w:rPr>
          <w:rFonts w:cstheme="minorHAnsi"/>
          <w:sz w:val="20"/>
          <w:szCs w:val="20"/>
          <w:u w:val="single"/>
        </w:rPr>
        <w:t>material</w:t>
      </w:r>
      <w:r w:rsidR="001A598D" w:rsidRPr="00092FF7">
        <w:rPr>
          <w:rFonts w:cstheme="minorHAnsi"/>
          <w:sz w:val="20"/>
          <w:szCs w:val="20"/>
        </w:rPr>
        <w:t>:</w:t>
      </w:r>
    </w:p>
    <w:tbl>
      <w:tblPr>
        <w:tblStyle w:val="TableGrid"/>
        <w:tblW w:w="0" w:type="auto"/>
        <w:tblLook w:val="04A0" w:firstRow="1" w:lastRow="0" w:firstColumn="1" w:lastColumn="0" w:noHBand="0" w:noVBand="1"/>
      </w:tblPr>
      <w:tblGrid>
        <w:gridCol w:w="4508"/>
        <w:gridCol w:w="4508"/>
      </w:tblGrid>
      <w:tr w:rsidR="00C713E2" w:rsidRPr="00092FF7" w14:paraId="3548EE50" w14:textId="77777777" w:rsidTr="001A598D">
        <w:tc>
          <w:tcPr>
            <w:tcW w:w="4508" w:type="dxa"/>
            <w:shd w:val="clear" w:color="auto" w:fill="D0CECE" w:themeFill="background2" w:themeFillShade="E6"/>
          </w:tcPr>
          <w:p w14:paraId="7CFE6E50" w14:textId="5E02469A" w:rsidR="00C713E2" w:rsidRPr="00092FF7" w:rsidRDefault="00C713E2" w:rsidP="00C713E2">
            <w:pPr>
              <w:jc w:val="center"/>
              <w:rPr>
                <w:rFonts w:cstheme="minorHAnsi"/>
                <w:sz w:val="20"/>
                <w:szCs w:val="20"/>
              </w:rPr>
            </w:pPr>
            <w:r w:rsidRPr="00092FF7">
              <w:rPr>
                <w:rFonts w:cstheme="minorHAnsi"/>
                <w:sz w:val="20"/>
                <w:szCs w:val="20"/>
              </w:rPr>
              <w:t>Preference given to:</w:t>
            </w:r>
          </w:p>
        </w:tc>
        <w:tc>
          <w:tcPr>
            <w:tcW w:w="4508" w:type="dxa"/>
            <w:shd w:val="clear" w:color="auto" w:fill="D0CECE" w:themeFill="background2" w:themeFillShade="E6"/>
          </w:tcPr>
          <w:p w14:paraId="47DAF07E" w14:textId="22680779" w:rsidR="00C713E2" w:rsidRPr="00092FF7" w:rsidRDefault="00C713E2" w:rsidP="00C713E2">
            <w:pPr>
              <w:jc w:val="center"/>
              <w:rPr>
                <w:rFonts w:cstheme="minorHAnsi"/>
                <w:sz w:val="20"/>
                <w:szCs w:val="20"/>
              </w:rPr>
            </w:pPr>
            <w:r w:rsidRPr="00092FF7">
              <w:rPr>
                <w:rFonts w:cstheme="minorHAnsi"/>
                <w:sz w:val="20"/>
                <w:szCs w:val="20"/>
              </w:rPr>
              <w:t>Instead of:</w:t>
            </w:r>
          </w:p>
        </w:tc>
      </w:tr>
      <w:tr w:rsidR="00290BEF" w:rsidRPr="00092FF7" w14:paraId="6E74DBD6" w14:textId="77777777" w:rsidTr="00290BEF">
        <w:tc>
          <w:tcPr>
            <w:tcW w:w="4508" w:type="dxa"/>
          </w:tcPr>
          <w:p w14:paraId="72D2E1C2" w14:textId="496E2E55" w:rsidR="00290BEF" w:rsidRPr="00092FF7" w:rsidRDefault="00C713E2" w:rsidP="001F2DF6">
            <w:pPr>
              <w:rPr>
                <w:rFonts w:cstheme="minorHAnsi"/>
                <w:sz w:val="20"/>
                <w:szCs w:val="20"/>
              </w:rPr>
            </w:pPr>
            <w:r w:rsidRPr="00092FF7">
              <w:rPr>
                <w:rFonts w:cstheme="minorHAnsi"/>
                <w:sz w:val="20"/>
                <w:szCs w:val="20"/>
              </w:rPr>
              <w:t>I</w:t>
            </w:r>
            <w:r w:rsidR="00290BEF" w:rsidRPr="00092FF7">
              <w:rPr>
                <w:rFonts w:cstheme="minorHAnsi"/>
                <w:sz w:val="20"/>
                <w:szCs w:val="20"/>
              </w:rPr>
              <w:t>tems that are the cornerstone of philately (stamps, postal stationery, cancellations and postmarks)</w:t>
            </w:r>
          </w:p>
        </w:tc>
        <w:tc>
          <w:tcPr>
            <w:tcW w:w="4508" w:type="dxa"/>
          </w:tcPr>
          <w:p w14:paraId="1F2BCD6F" w14:textId="1210366E" w:rsidR="00290BEF" w:rsidRPr="00092FF7" w:rsidRDefault="00C713E2" w:rsidP="001F2DF6">
            <w:pPr>
              <w:rPr>
                <w:rFonts w:cstheme="minorHAnsi"/>
                <w:sz w:val="20"/>
                <w:szCs w:val="20"/>
              </w:rPr>
            </w:pPr>
            <w:r w:rsidRPr="00092FF7">
              <w:rPr>
                <w:rFonts w:cstheme="minorHAnsi"/>
                <w:sz w:val="20"/>
                <w:szCs w:val="20"/>
              </w:rPr>
              <w:t>I</w:t>
            </w:r>
            <w:r w:rsidR="00290BEF" w:rsidRPr="00092FF7">
              <w:rPr>
                <w:rFonts w:cstheme="minorHAnsi"/>
                <w:sz w:val="20"/>
                <w:szCs w:val="20"/>
              </w:rPr>
              <w:t>tems with a lower postal connotation, even if their issue or use has been duly authorised by the post</w:t>
            </w:r>
          </w:p>
        </w:tc>
      </w:tr>
      <w:tr w:rsidR="00290BEF" w:rsidRPr="00092FF7" w14:paraId="0CDAF0E4" w14:textId="77777777" w:rsidTr="00290BEF">
        <w:tc>
          <w:tcPr>
            <w:tcW w:w="4508" w:type="dxa"/>
          </w:tcPr>
          <w:p w14:paraId="142289A5" w14:textId="737DEF86" w:rsidR="00290BEF" w:rsidRPr="00092FF7" w:rsidRDefault="00C713E2" w:rsidP="001F2DF6">
            <w:pPr>
              <w:rPr>
                <w:rFonts w:cstheme="minorHAnsi"/>
                <w:sz w:val="20"/>
                <w:szCs w:val="20"/>
              </w:rPr>
            </w:pPr>
            <w:r w:rsidRPr="00092FF7">
              <w:rPr>
                <w:rFonts w:cstheme="minorHAnsi"/>
                <w:sz w:val="20"/>
                <w:szCs w:val="20"/>
              </w:rPr>
              <w:t>I</w:t>
            </w:r>
            <w:r w:rsidR="00290BEF" w:rsidRPr="00092FF7">
              <w:rPr>
                <w:rFonts w:cstheme="minorHAnsi"/>
                <w:sz w:val="20"/>
                <w:szCs w:val="20"/>
              </w:rPr>
              <w:t xml:space="preserve">ssues </w:t>
            </w:r>
            <w:r w:rsidRPr="00092FF7">
              <w:rPr>
                <w:rFonts w:cstheme="minorHAnsi"/>
                <w:sz w:val="20"/>
                <w:szCs w:val="20"/>
              </w:rPr>
              <w:t>wher</w:t>
            </w:r>
            <w:r w:rsidR="00290BEF" w:rsidRPr="00092FF7">
              <w:rPr>
                <w:rFonts w:cstheme="minorHAnsi"/>
                <w:sz w:val="20"/>
                <w:szCs w:val="20"/>
              </w:rPr>
              <w:t>e contents bear a direct relation to the issuing country from a political, historical, cultural, economic and/or similar standpoint</w:t>
            </w:r>
          </w:p>
        </w:tc>
        <w:tc>
          <w:tcPr>
            <w:tcW w:w="4508" w:type="dxa"/>
          </w:tcPr>
          <w:p w14:paraId="0C073DCF" w14:textId="5301D832" w:rsidR="00290BEF" w:rsidRPr="00092FF7" w:rsidRDefault="00515B9D" w:rsidP="001F2DF6">
            <w:pPr>
              <w:rPr>
                <w:rFonts w:cstheme="minorHAnsi"/>
                <w:sz w:val="20"/>
                <w:szCs w:val="20"/>
              </w:rPr>
            </w:pPr>
            <w:r w:rsidRPr="00092FF7">
              <w:rPr>
                <w:rFonts w:cstheme="minorHAnsi"/>
                <w:sz w:val="20"/>
                <w:szCs w:val="20"/>
              </w:rPr>
              <w:t>S</w:t>
            </w:r>
            <w:r w:rsidR="00290BEF" w:rsidRPr="00092FF7">
              <w:rPr>
                <w:rFonts w:cstheme="minorHAnsi"/>
                <w:sz w:val="20"/>
                <w:szCs w:val="20"/>
              </w:rPr>
              <w:t xml:space="preserve">peculative issues, which exploit the "fashion trends" </w:t>
            </w:r>
            <w:r w:rsidRPr="00092FF7">
              <w:rPr>
                <w:rFonts w:cstheme="minorHAnsi"/>
                <w:sz w:val="20"/>
                <w:szCs w:val="20"/>
              </w:rPr>
              <w:t>especially</w:t>
            </w:r>
            <w:r w:rsidR="00290BEF" w:rsidRPr="00092FF7">
              <w:rPr>
                <w:rFonts w:cstheme="minorHAnsi"/>
                <w:sz w:val="20"/>
                <w:szCs w:val="20"/>
              </w:rPr>
              <w:t xml:space="preserve"> issues not following the code of ethics of the UPU</w:t>
            </w:r>
          </w:p>
        </w:tc>
      </w:tr>
      <w:tr w:rsidR="00290BEF" w:rsidRPr="00092FF7" w14:paraId="51DD6524" w14:textId="77777777" w:rsidTr="00290BEF">
        <w:tc>
          <w:tcPr>
            <w:tcW w:w="4508" w:type="dxa"/>
          </w:tcPr>
          <w:p w14:paraId="46580144" w14:textId="2942F2D4" w:rsidR="00290BEF" w:rsidRPr="00092FF7" w:rsidRDefault="00515B9D" w:rsidP="001F2DF6">
            <w:pPr>
              <w:rPr>
                <w:rFonts w:cstheme="minorHAnsi"/>
                <w:sz w:val="20"/>
                <w:szCs w:val="20"/>
              </w:rPr>
            </w:pPr>
            <w:r w:rsidRPr="00092FF7">
              <w:rPr>
                <w:rFonts w:cstheme="minorHAnsi"/>
                <w:sz w:val="20"/>
                <w:szCs w:val="20"/>
              </w:rPr>
              <w:t>N</w:t>
            </w:r>
            <w:r w:rsidR="00290BEF" w:rsidRPr="00092FF7">
              <w:rPr>
                <w:rFonts w:cstheme="minorHAnsi"/>
                <w:sz w:val="20"/>
                <w:szCs w:val="20"/>
              </w:rPr>
              <w:t>ormal issues</w:t>
            </w:r>
          </w:p>
        </w:tc>
        <w:tc>
          <w:tcPr>
            <w:tcW w:w="4508" w:type="dxa"/>
          </w:tcPr>
          <w:p w14:paraId="39356E83" w14:textId="52049892" w:rsidR="00290BEF" w:rsidRPr="00092FF7" w:rsidRDefault="00515B9D" w:rsidP="001F2DF6">
            <w:pPr>
              <w:rPr>
                <w:rFonts w:cstheme="minorHAnsi"/>
                <w:sz w:val="20"/>
                <w:szCs w:val="20"/>
              </w:rPr>
            </w:pPr>
            <w:r w:rsidRPr="00092FF7">
              <w:rPr>
                <w:rFonts w:cstheme="minorHAnsi"/>
                <w:sz w:val="20"/>
                <w:szCs w:val="20"/>
              </w:rPr>
              <w:t>P</w:t>
            </w:r>
            <w:r w:rsidR="00290BEF" w:rsidRPr="00092FF7">
              <w:rPr>
                <w:rFonts w:cstheme="minorHAnsi"/>
                <w:sz w:val="20"/>
                <w:szCs w:val="20"/>
              </w:rPr>
              <w:t xml:space="preserve">arallel imperforate issues (stamps </w:t>
            </w:r>
            <w:r w:rsidRPr="00092FF7">
              <w:rPr>
                <w:rFonts w:cstheme="minorHAnsi"/>
                <w:sz w:val="20"/>
                <w:szCs w:val="20"/>
              </w:rPr>
              <w:t>and</w:t>
            </w:r>
            <w:r w:rsidR="00290BEF" w:rsidRPr="00092FF7">
              <w:rPr>
                <w:rFonts w:cstheme="minorHAnsi"/>
                <w:sz w:val="20"/>
                <w:szCs w:val="20"/>
              </w:rPr>
              <w:t xml:space="preserve"> souvenir sheets)</w:t>
            </w:r>
          </w:p>
        </w:tc>
      </w:tr>
      <w:tr w:rsidR="00290BEF" w:rsidRPr="00092FF7" w14:paraId="78E5017E" w14:textId="77777777" w:rsidTr="00290BEF">
        <w:tc>
          <w:tcPr>
            <w:tcW w:w="4508" w:type="dxa"/>
          </w:tcPr>
          <w:p w14:paraId="357DEFD8" w14:textId="4F557DC1" w:rsidR="00290BEF" w:rsidRPr="00092FF7" w:rsidRDefault="00515B9D" w:rsidP="001F2DF6">
            <w:pPr>
              <w:rPr>
                <w:rFonts w:cstheme="minorHAnsi"/>
                <w:sz w:val="20"/>
                <w:szCs w:val="20"/>
              </w:rPr>
            </w:pPr>
            <w:r w:rsidRPr="00092FF7">
              <w:rPr>
                <w:rFonts w:cstheme="minorHAnsi"/>
                <w:sz w:val="20"/>
                <w:szCs w:val="20"/>
              </w:rPr>
              <w:t>G</w:t>
            </w:r>
            <w:r w:rsidR="00290BEF" w:rsidRPr="00092FF7">
              <w:rPr>
                <w:rFonts w:cstheme="minorHAnsi"/>
                <w:sz w:val="20"/>
                <w:szCs w:val="20"/>
              </w:rPr>
              <w:t>enuinely cancelled items</w:t>
            </w:r>
          </w:p>
        </w:tc>
        <w:tc>
          <w:tcPr>
            <w:tcW w:w="4508" w:type="dxa"/>
          </w:tcPr>
          <w:p w14:paraId="3B66FC2C" w14:textId="5A5CB1C6" w:rsidR="00290BEF" w:rsidRPr="00092FF7" w:rsidRDefault="00515B9D" w:rsidP="001F2DF6">
            <w:pPr>
              <w:rPr>
                <w:rFonts w:cstheme="minorHAnsi"/>
                <w:sz w:val="20"/>
                <w:szCs w:val="20"/>
              </w:rPr>
            </w:pPr>
            <w:r w:rsidRPr="00092FF7">
              <w:rPr>
                <w:rFonts w:cstheme="minorHAnsi"/>
                <w:sz w:val="20"/>
                <w:szCs w:val="20"/>
              </w:rPr>
              <w:t>I</w:t>
            </w:r>
            <w:r w:rsidR="00290BEF" w:rsidRPr="00092FF7">
              <w:rPr>
                <w:rFonts w:cstheme="minorHAnsi"/>
                <w:sz w:val="20"/>
                <w:szCs w:val="20"/>
              </w:rPr>
              <w:t>tems cancelled to order</w:t>
            </w:r>
          </w:p>
        </w:tc>
      </w:tr>
      <w:tr w:rsidR="00290BEF" w:rsidRPr="00092FF7" w14:paraId="537A4287" w14:textId="77777777" w:rsidTr="00290BEF">
        <w:tc>
          <w:tcPr>
            <w:tcW w:w="4508" w:type="dxa"/>
          </w:tcPr>
          <w:p w14:paraId="047732FE" w14:textId="39AC22CA" w:rsidR="00290BEF" w:rsidRPr="00092FF7" w:rsidRDefault="00515B9D" w:rsidP="001F2DF6">
            <w:pPr>
              <w:rPr>
                <w:rFonts w:cstheme="minorHAnsi"/>
                <w:sz w:val="20"/>
                <w:szCs w:val="20"/>
              </w:rPr>
            </w:pPr>
            <w:r w:rsidRPr="00092FF7">
              <w:rPr>
                <w:rFonts w:cstheme="minorHAnsi"/>
                <w:sz w:val="20"/>
                <w:szCs w:val="20"/>
              </w:rPr>
              <w:t>G</w:t>
            </w:r>
            <w:r w:rsidR="00290BEF" w:rsidRPr="00092FF7">
              <w:rPr>
                <w:rFonts w:cstheme="minorHAnsi"/>
                <w:sz w:val="20"/>
                <w:szCs w:val="20"/>
              </w:rPr>
              <w:t>enuinely carried commercial mail with relevant cancellations</w:t>
            </w:r>
          </w:p>
        </w:tc>
        <w:tc>
          <w:tcPr>
            <w:tcW w:w="4508" w:type="dxa"/>
          </w:tcPr>
          <w:p w14:paraId="6BEBE342" w14:textId="734D18D8" w:rsidR="00290BEF" w:rsidRPr="00092FF7" w:rsidRDefault="00515B9D" w:rsidP="001F2DF6">
            <w:pPr>
              <w:rPr>
                <w:rFonts w:cstheme="minorHAnsi"/>
                <w:sz w:val="20"/>
                <w:szCs w:val="20"/>
              </w:rPr>
            </w:pPr>
            <w:r w:rsidRPr="00092FF7">
              <w:rPr>
                <w:rFonts w:cstheme="minorHAnsi"/>
                <w:sz w:val="20"/>
                <w:szCs w:val="20"/>
              </w:rPr>
              <w:t>S</w:t>
            </w:r>
            <w:r w:rsidR="00290BEF" w:rsidRPr="00092FF7">
              <w:rPr>
                <w:rFonts w:cstheme="minorHAnsi"/>
                <w:sz w:val="20"/>
                <w:szCs w:val="20"/>
              </w:rPr>
              <w:t xml:space="preserve">ouvenir documents and items created </w:t>
            </w:r>
            <w:r w:rsidRPr="00092FF7">
              <w:rPr>
                <w:rFonts w:cstheme="minorHAnsi"/>
                <w:sz w:val="20"/>
                <w:szCs w:val="20"/>
              </w:rPr>
              <w:t>for</w:t>
            </w:r>
            <w:r w:rsidR="00290BEF" w:rsidRPr="00092FF7">
              <w:rPr>
                <w:rFonts w:cstheme="minorHAnsi"/>
                <w:sz w:val="20"/>
                <w:szCs w:val="20"/>
              </w:rPr>
              <w:t xml:space="preserve"> collectors, </w:t>
            </w:r>
            <w:proofErr w:type="gramStart"/>
            <w:r w:rsidR="00290BEF" w:rsidRPr="00092FF7">
              <w:rPr>
                <w:rFonts w:cstheme="minorHAnsi"/>
                <w:sz w:val="20"/>
                <w:szCs w:val="20"/>
              </w:rPr>
              <w:t>e.g.</w:t>
            </w:r>
            <w:proofErr w:type="gramEnd"/>
            <w:r w:rsidR="00290BEF" w:rsidRPr="00092FF7">
              <w:rPr>
                <w:rFonts w:cstheme="minorHAnsi"/>
                <w:sz w:val="20"/>
                <w:szCs w:val="20"/>
              </w:rPr>
              <w:t xml:space="preserve"> decorated FDCs and maximum cards</w:t>
            </w:r>
            <w:r w:rsidRPr="00092FF7">
              <w:rPr>
                <w:rFonts w:cstheme="minorHAnsi"/>
                <w:sz w:val="20"/>
                <w:szCs w:val="20"/>
              </w:rPr>
              <w:t xml:space="preserve"> </w:t>
            </w:r>
            <w:r w:rsidRPr="00092FF7">
              <w:rPr>
                <w:rFonts w:cstheme="minorHAnsi"/>
                <w:sz w:val="20"/>
                <w:szCs w:val="20"/>
              </w:rPr>
              <w:t>(even when issued by the postal service),</w:t>
            </w:r>
          </w:p>
        </w:tc>
      </w:tr>
      <w:tr w:rsidR="00290BEF" w:rsidRPr="00092FF7" w14:paraId="7D30B491" w14:textId="77777777" w:rsidTr="00290BEF">
        <w:tc>
          <w:tcPr>
            <w:tcW w:w="4508" w:type="dxa"/>
          </w:tcPr>
          <w:p w14:paraId="14571015" w14:textId="11319219" w:rsidR="00290BEF" w:rsidRPr="00092FF7" w:rsidRDefault="00515B9D" w:rsidP="001F2DF6">
            <w:pPr>
              <w:rPr>
                <w:rFonts w:cstheme="minorHAnsi"/>
                <w:sz w:val="20"/>
                <w:szCs w:val="20"/>
              </w:rPr>
            </w:pPr>
            <w:r w:rsidRPr="00092FF7">
              <w:rPr>
                <w:rFonts w:cstheme="minorHAnsi"/>
                <w:sz w:val="20"/>
                <w:szCs w:val="20"/>
              </w:rPr>
              <w:t>G</w:t>
            </w:r>
            <w:r w:rsidR="00290BEF" w:rsidRPr="00092FF7">
              <w:rPr>
                <w:rFonts w:cstheme="minorHAnsi"/>
                <w:sz w:val="20"/>
                <w:szCs w:val="20"/>
              </w:rPr>
              <w:t>enuinely carried items with correct postage and relevant thematic cancellations</w:t>
            </w:r>
          </w:p>
        </w:tc>
        <w:tc>
          <w:tcPr>
            <w:tcW w:w="4508" w:type="dxa"/>
          </w:tcPr>
          <w:p w14:paraId="6B10C3B4" w14:textId="6FD0E7B6" w:rsidR="00290BEF" w:rsidRPr="00092FF7" w:rsidRDefault="00515B9D" w:rsidP="001F2DF6">
            <w:pPr>
              <w:rPr>
                <w:rFonts w:cstheme="minorHAnsi"/>
                <w:sz w:val="20"/>
                <w:szCs w:val="20"/>
              </w:rPr>
            </w:pPr>
            <w:r w:rsidRPr="00092FF7">
              <w:rPr>
                <w:rFonts w:cstheme="minorHAnsi"/>
                <w:sz w:val="20"/>
                <w:szCs w:val="20"/>
              </w:rPr>
              <w:t>F</w:t>
            </w:r>
            <w:r w:rsidR="00290BEF" w:rsidRPr="00092FF7">
              <w:rPr>
                <w:rFonts w:cstheme="minorHAnsi"/>
                <w:sz w:val="20"/>
                <w:szCs w:val="20"/>
              </w:rPr>
              <w:t xml:space="preserve">avour cancellations, often with </w:t>
            </w:r>
            <w:proofErr w:type="spellStart"/>
            <w:r w:rsidR="00290BEF" w:rsidRPr="00092FF7">
              <w:rPr>
                <w:rFonts w:cstheme="minorHAnsi"/>
                <w:sz w:val="20"/>
                <w:szCs w:val="20"/>
              </w:rPr>
              <w:t>underfranked</w:t>
            </w:r>
            <w:proofErr w:type="spellEnd"/>
            <w:r w:rsidR="00290BEF" w:rsidRPr="00092FF7">
              <w:rPr>
                <w:rFonts w:cstheme="minorHAnsi"/>
                <w:sz w:val="20"/>
                <w:szCs w:val="20"/>
              </w:rPr>
              <w:t xml:space="preserve"> postage, or cancellations on </w:t>
            </w:r>
            <w:proofErr w:type="spellStart"/>
            <w:r w:rsidR="00290BEF" w:rsidRPr="00092FF7">
              <w:rPr>
                <w:rFonts w:cstheme="minorHAnsi"/>
                <w:sz w:val="20"/>
                <w:szCs w:val="20"/>
              </w:rPr>
              <w:t>stampless</w:t>
            </w:r>
            <w:proofErr w:type="spellEnd"/>
            <w:r w:rsidR="00290BEF" w:rsidRPr="00092FF7">
              <w:rPr>
                <w:rFonts w:cstheme="minorHAnsi"/>
                <w:sz w:val="20"/>
                <w:szCs w:val="20"/>
              </w:rPr>
              <w:t xml:space="preserve"> covers unless due to a free postage privilege</w:t>
            </w:r>
          </w:p>
        </w:tc>
      </w:tr>
      <w:tr w:rsidR="00290BEF" w:rsidRPr="00092FF7" w14:paraId="152C2C80" w14:textId="77777777" w:rsidTr="00290BEF">
        <w:tc>
          <w:tcPr>
            <w:tcW w:w="4508" w:type="dxa"/>
          </w:tcPr>
          <w:p w14:paraId="508C1955" w14:textId="51C5E780" w:rsidR="00290BEF" w:rsidRPr="00092FF7" w:rsidRDefault="00515B9D" w:rsidP="001F2DF6">
            <w:pPr>
              <w:rPr>
                <w:rFonts w:cstheme="minorHAnsi"/>
                <w:sz w:val="20"/>
                <w:szCs w:val="20"/>
              </w:rPr>
            </w:pPr>
            <w:r w:rsidRPr="00092FF7">
              <w:rPr>
                <w:rFonts w:cstheme="minorHAnsi"/>
                <w:sz w:val="20"/>
                <w:szCs w:val="20"/>
              </w:rPr>
              <w:t>D</w:t>
            </w:r>
            <w:r w:rsidR="00290BEF" w:rsidRPr="00092FF7">
              <w:rPr>
                <w:rFonts w:cstheme="minorHAnsi"/>
                <w:sz w:val="20"/>
                <w:szCs w:val="20"/>
              </w:rPr>
              <w:t>ocuments with individual, differing addressees,</w:t>
            </w:r>
          </w:p>
        </w:tc>
        <w:tc>
          <w:tcPr>
            <w:tcW w:w="4508" w:type="dxa"/>
          </w:tcPr>
          <w:p w14:paraId="29B4B90F" w14:textId="54639DA3" w:rsidR="00290BEF" w:rsidRPr="00092FF7" w:rsidRDefault="00515B9D" w:rsidP="001F2DF6">
            <w:pPr>
              <w:rPr>
                <w:rFonts w:cstheme="minorHAnsi"/>
                <w:sz w:val="20"/>
                <w:szCs w:val="20"/>
              </w:rPr>
            </w:pPr>
            <w:r w:rsidRPr="00092FF7">
              <w:rPr>
                <w:rFonts w:cstheme="minorHAnsi"/>
                <w:sz w:val="20"/>
                <w:szCs w:val="20"/>
              </w:rPr>
              <w:t>Documents</w:t>
            </w:r>
            <w:r w:rsidRPr="00092FF7">
              <w:rPr>
                <w:rFonts w:cstheme="minorHAnsi"/>
                <w:sz w:val="20"/>
                <w:szCs w:val="20"/>
              </w:rPr>
              <w:t xml:space="preserve"> </w:t>
            </w:r>
            <w:r w:rsidR="00290BEF" w:rsidRPr="00092FF7">
              <w:rPr>
                <w:rFonts w:cstheme="minorHAnsi"/>
                <w:sz w:val="20"/>
                <w:szCs w:val="20"/>
              </w:rPr>
              <w:t xml:space="preserve">received by the same addressee </w:t>
            </w:r>
            <w:proofErr w:type="gramStart"/>
            <w:r w:rsidR="00290BEF" w:rsidRPr="00092FF7">
              <w:rPr>
                <w:rFonts w:cstheme="minorHAnsi"/>
                <w:sz w:val="20"/>
                <w:szCs w:val="20"/>
              </w:rPr>
              <w:t>as a result of</w:t>
            </w:r>
            <w:proofErr w:type="gramEnd"/>
            <w:r w:rsidR="00290BEF" w:rsidRPr="00092FF7">
              <w:rPr>
                <w:rFonts w:cstheme="minorHAnsi"/>
                <w:sz w:val="20"/>
                <w:szCs w:val="20"/>
              </w:rPr>
              <w:t xml:space="preserve"> a subscription</w:t>
            </w:r>
          </w:p>
        </w:tc>
      </w:tr>
      <w:tr w:rsidR="00253284" w:rsidRPr="00092FF7" w14:paraId="660A4A26" w14:textId="77777777" w:rsidTr="00290BEF">
        <w:tc>
          <w:tcPr>
            <w:tcW w:w="4508" w:type="dxa"/>
          </w:tcPr>
          <w:p w14:paraId="35D30D39" w14:textId="725C8292" w:rsidR="00253284" w:rsidRPr="00092FF7" w:rsidRDefault="00515B9D" w:rsidP="001F2DF6">
            <w:pPr>
              <w:rPr>
                <w:rFonts w:cstheme="minorHAnsi"/>
                <w:sz w:val="20"/>
                <w:szCs w:val="20"/>
              </w:rPr>
            </w:pPr>
            <w:r w:rsidRPr="00092FF7">
              <w:rPr>
                <w:rFonts w:cstheme="minorHAnsi"/>
                <w:sz w:val="20"/>
                <w:szCs w:val="20"/>
              </w:rPr>
              <w:t>C</w:t>
            </w:r>
            <w:r w:rsidR="00253284" w:rsidRPr="00092FF7">
              <w:rPr>
                <w:rFonts w:cstheme="minorHAnsi"/>
                <w:sz w:val="20"/>
                <w:szCs w:val="20"/>
              </w:rPr>
              <w:t xml:space="preserve">orrect postage </w:t>
            </w:r>
            <w:proofErr w:type="spellStart"/>
            <w:r w:rsidR="00253284" w:rsidRPr="00092FF7">
              <w:rPr>
                <w:rFonts w:cstheme="minorHAnsi"/>
                <w:sz w:val="20"/>
                <w:szCs w:val="20"/>
              </w:rPr>
              <w:t>frankings</w:t>
            </w:r>
            <w:proofErr w:type="spellEnd"/>
            <w:r w:rsidR="00253284" w:rsidRPr="00092FF7">
              <w:rPr>
                <w:rFonts w:cstheme="minorHAnsi"/>
                <w:sz w:val="20"/>
                <w:szCs w:val="20"/>
              </w:rPr>
              <w:t>, preferably as multiple franking of a thematically important stamp</w:t>
            </w:r>
          </w:p>
        </w:tc>
        <w:tc>
          <w:tcPr>
            <w:tcW w:w="4508" w:type="dxa"/>
          </w:tcPr>
          <w:p w14:paraId="7CAF2423" w14:textId="627D612C" w:rsidR="00253284" w:rsidRPr="00092FF7" w:rsidRDefault="001A598D" w:rsidP="001F2DF6">
            <w:pPr>
              <w:rPr>
                <w:rFonts w:cstheme="minorHAnsi"/>
                <w:sz w:val="20"/>
                <w:szCs w:val="20"/>
              </w:rPr>
            </w:pPr>
            <w:proofErr w:type="spellStart"/>
            <w:r w:rsidRPr="00092FF7">
              <w:rPr>
                <w:rFonts w:cstheme="minorHAnsi"/>
                <w:sz w:val="20"/>
                <w:szCs w:val="20"/>
              </w:rPr>
              <w:t>O</w:t>
            </w:r>
            <w:r w:rsidR="00253284" w:rsidRPr="00092FF7">
              <w:rPr>
                <w:rFonts w:cstheme="minorHAnsi"/>
                <w:sz w:val="20"/>
                <w:szCs w:val="20"/>
              </w:rPr>
              <w:t>verfrankings</w:t>
            </w:r>
            <w:proofErr w:type="spellEnd"/>
            <w:r w:rsidR="00253284" w:rsidRPr="00092FF7">
              <w:rPr>
                <w:rFonts w:cstheme="minorHAnsi"/>
                <w:sz w:val="20"/>
                <w:szCs w:val="20"/>
              </w:rPr>
              <w:t xml:space="preserve"> due to philatelic reasons (</w:t>
            </w:r>
            <w:proofErr w:type="gramStart"/>
            <w:r w:rsidR="00253284" w:rsidRPr="00092FF7">
              <w:rPr>
                <w:rFonts w:cstheme="minorHAnsi"/>
                <w:sz w:val="20"/>
                <w:szCs w:val="20"/>
              </w:rPr>
              <w:t>e.g.</w:t>
            </w:r>
            <w:proofErr w:type="gramEnd"/>
            <w:r w:rsidR="00253284" w:rsidRPr="00092FF7">
              <w:rPr>
                <w:rFonts w:cstheme="minorHAnsi"/>
                <w:sz w:val="20"/>
                <w:szCs w:val="20"/>
              </w:rPr>
              <w:t xml:space="preserve"> complete sets)</w:t>
            </w:r>
          </w:p>
        </w:tc>
      </w:tr>
      <w:tr w:rsidR="00290BEF" w:rsidRPr="00092FF7" w14:paraId="5B2FD095" w14:textId="77777777" w:rsidTr="00290BEF">
        <w:tc>
          <w:tcPr>
            <w:tcW w:w="4508" w:type="dxa"/>
          </w:tcPr>
          <w:p w14:paraId="6288000B" w14:textId="1C0D186B" w:rsidR="00290BEF" w:rsidRPr="00092FF7" w:rsidRDefault="001A598D" w:rsidP="001F2DF6">
            <w:pPr>
              <w:rPr>
                <w:rFonts w:cstheme="minorHAnsi"/>
                <w:sz w:val="20"/>
                <w:szCs w:val="20"/>
              </w:rPr>
            </w:pPr>
            <w:r w:rsidRPr="00092FF7">
              <w:rPr>
                <w:rFonts w:cstheme="minorHAnsi"/>
                <w:sz w:val="20"/>
                <w:szCs w:val="20"/>
              </w:rPr>
              <w:t>M</w:t>
            </w:r>
            <w:r w:rsidR="00253284" w:rsidRPr="00092FF7">
              <w:rPr>
                <w:rFonts w:cstheme="minorHAnsi"/>
                <w:sz w:val="20"/>
                <w:szCs w:val="20"/>
              </w:rPr>
              <w:t xml:space="preserve">eter </w:t>
            </w:r>
            <w:proofErr w:type="spellStart"/>
            <w:r w:rsidR="00253284" w:rsidRPr="00092FF7">
              <w:rPr>
                <w:rFonts w:cstheme="minorHAnsi"/>
                <w:sz w:val="20"/>
                <w:szCs w:val="20"/>
              </w:rPr>
              <w:t>frankings</w:t>
            </w:r>
            <w:proofErr w:type="spellEnd"/>
            <w:r w:rsidR="00253284" w:rsidRPr="00092FF7">
              <w:rPr>
                <w:rFonts w:cstheme="minorHAnsi"/>
                <w:sz w:val="20"/>
                <w:szCs w:val="20"/>
              </w:rPr>
              <w:t xml:space="preserve"> with correct postage</w:t>
            </w:r>
          </w:p>
        </w:tc>
        <w:tc>
          <w:tcPr>
            <w:tcW w:w="4508" w:type="dxa"/>
          </w:tcPr>
          <w:p w14:paraId="16768097" w14:textId="509D9593" w:rsidR="00290BEF" w:rsidRPr="00092FF7" w:rsidRDefault="001A598D" w:rsidP="001F2DF6">
            <w:pPr>
              <w:rPr>
                <w:rFonts w:cstheme="minorHAnsi"/>
                <w:sz w:val="20"/>
                <w:szCs w:val="20"/>
              </w:rPr>
            </w:pPr>
            <w:r w:rsidRPr="00092FF7">
              <w:rPr>
                <w:rFonts w:cstheme="minorHAnsi"/>
                <w:sz w:val="20"/>
                <w:szCs w:val="20"/>
              </w:rPr>
              <w:t>F</w:t>
            </w:r>
            <w:r w:rsidR="00253284" w:rsidRPr="00092FF7">
              <w:rPr>
                <w:rFonts w:cstheme="minorHAnsi"/>
                <w:sz w:val="20"/>
                <w:szCs w:val="20"/>
              </w:rPr>
              <w:t>avour cancellations (</w:t>
            </w:r>
            <w:proofErr w:type="gramStart"/>
            <w:r w:rsidR="00253284" w:rsidRPr="00092FF7">
              <w:rPr>
                <w:rFonts w:cstheme="minorHAnsi"/>
                <w:sz w:val="20"/>
                <w:szCs w:val="20"/>
              </w:rPr>
              <w:t>e.g.</w:t>
            </w:r>
            <w:proofErr w:type="gramEnd"/>
            <w:r w:rsidR="00253284" w:rsidRPr="00092FF7">
              <w:rPr>
                <w:rFonts w:cstheme="minorHAnsi"/>
                <w:sz w:val="20"/>
                <w:szCs w:val="20"/>
              </w:rPr>
              <w:t xml:space="preserve"> “000”), unless the latter is a "specimen" or it has a justified postal reason</w:t>
            </w:r>
          </w:p>
        </w:tc>
      </w:tr>
    </w:tbl>
    <w:p w14:paraId="40E7E8C8" w14:textId="77777777" w:rsidR="00A52BCB" w:rsidRPr="00092FF7" w:rsidRDefault="00A52BCB" w:rsidP="00A52BCB">
      <w:pPr>
        <w:rPr>
          <w:rFonts w:cstheme="minorHAnsi"/>
          <w:sz w:val="20"/>
          <w:szCs w:val="20"/>
        </w:rPr>
      </w:pPr>
    </w:p>
    <w:p w14:paraId="0C785566" w14:textId="15AA4A0F" w:rsidR="00205B43" w:rsidRPr="00205B43" w:rsidRDefault="00205B43" w:rsidP="00A52BCB">
      <w:pPr>
        <w:spacing w:after="120"/>
        <w:rPr>
          <w:rFonts w:cstheme="minorHAnsi"/>
          <w:sz w:val="20"/>
          <w:szCs w:val="20"/>
        </w:rPr>
      </w:pPr>
      <w:r w:rsidRPr="00205B43">
        <w:rPr>
          <w:rFonts w:cstheme="minorHAnsi"/>
          <w:sz w:val="20"/>
          <w:szCs w:val="20"/>
          <w:u w:val="single"/>
        </w:rPr>
        <w:t>Inappropriate material</w:t>
      </w:r>
      <w:r w:rsidRPr="00205B43">
        <w:rPr>
          <w:rFonts w:cstheme="minorHAnsi"/>
          <w:sz w:val="20"/>
          <w:szCs w:val="20"/>
        </w:rPr>
        <w:t xml:space="preserve"> split into:</w:t>
      </w:r>
    </w:p>
    <w:p w14:paraId="7F70E180" w14:textId="0067058D" w:rsidR="00205B43" w:rsidRPr="00092FF7" w:rsidRDefault="00205B43" w:rsidP="00A52BCB">
      <w:pPr>
        <w:numPr>
          <w:ilvl w:val="0"/>
          <w:numId w:val="1"/>
        </w:numPr>
        <w:rPr>
          <w:rFonts w:cstheme="minorHAnsi"/>
          <w:sz w:val="20"/>
          <w:szCs w:val="20"/>
        </w:rPr>
      </w:pPr>
      <w:r w:rsidRPr="00205B43">
        <w:rPr>
          <w:rFonts w:cstheme="minorHAnsi"/>
          <w:sz w:val="20"/>
          <w:szCs w:val="20"/>
        </w:rPr>
        <w:t xml:space="preserve">(A) Inappropriate </w:t>
      </w:r>
      <w:proofErr w:type="spellStart"/>
      <w:r w:rsidRPr="00205B43">
        <w:rPr>
          <w:rFonts w:cstheme="minorHAnsi"/>
          <w:sz w:val="20"/>
          <w:szCs w:val="20"/>
        </w:rPr>
        <w:t>i</w:t>
      </w:r>
      <w:r w:rsidRPr="00205B43">
        <w:rPr>
          <w:rFonts w:cstheme="minorHAnsi"/>
          <w:sz w:val="20"/>
          <w:szCs w:val="20"/>
          <w:lang w:val="en-US"/>
        </w:rPr>
        <w:t>tems</w:t>
      </w:r>
      <w:proofErr w:type="spellEnd"/>
      <w:r w:rsidRPr="00205B43">
        <w:rPr>
          <w:rFonts w:cstheme="minorHAnsi"/>
          <w:sz w:val="20"/>
          <w:szCs w:val="20"/>
          <w:lang w:val="en-US"/>
        </w:rPr>
        <w:t xml:space="preserve"> that should never be shown</w:t>
      </w:r>
    </w:p>
    <w:p w14:paraId="1AFDF15A" w14:textId="77777777" w:rsidR="00A52BCB" w:rsidRPr="00092FF7" w:rsidRDefault="00A52BCB" w:rsidP="00A52BCB">
      <w:pPr>
        <w:numPr>
          <w:ilvl w:val="0"/>
          <w:numId w:val="2"/>
        </w:numPr>
        <w:spacing w:after="0"/>
        <w:ind w:left="714" w:hanging="357"/>
        <w:rPr>
          <w:rFonts w:cstheme="minorHAnsi"/>
          <w:sz w:val="20"/>
          <w:szCs w:val="20"/>
        </w:rPr>
      </w:pPr>
      <w:r w:rsidRPr="00092FF7">
        <w:rPr>
          <w:rFonts w:cstheme="minorHAnsi"/>
          <w:sz w:val="20"/>
          <w:szCs w:val="20"/>
        </w:rPr>
        <w:t>fantasy issues from non-existent postal territories</w:t>
      </w:r>
    </w:p>
    <w:p w14:paraId="4DCF68A4" w14:textId="77777777" w:rsidR="00A52BCB" w:rsidRPr="00092FF7" w:rsidRDefault="00A52BCB" w:rsidP="00A52BCB">
      <w:pPr>
        <w:numPr>
          <w:ilvl w:val="0"/>
          <w:numId w:val="2"/>
        </w:numPr>
        <w:spacing w:after="0"/>
        <w:ind w:left="714" w:hanging="357"/>
        <w:rPr>
          <w:rFonts w:cstheme="minorHAnsi"/>
          <w:sz w:val="20"/>
          <w:szCs w:val="20"/>
        </w:rPr>
      </w:pPr>
      <w:r w:rsidRPr="00092FF7">
        <w:rPr>
          <w:rFonts w:cstheme="minorHAnsi"/>
          <w:sz w:val="20"/>
          <w:szCs w:val="20"/>
        </w:rPr>
        <w:t>issues of exiled governments</w:t>
      </w:r>
    </w:p>
    <w:p w14:paraId="739EA20F" w14:textId="77777777" w:rsidR="00A52BCB" w:rsidRPr="00092FF7" w:rsidRDefault="00A52BCB" w:rsidP="00A52BCB">
      <w:pPr>
        <w:numPr>
          <w:ilvl w:val="0"/>
          <w:numId w:val="2"/>
        </w:numPr>
        <w:spacing w:after="0"/>
        <w:ind w:left="714" w:hanging="357"/>
        <w:rPr>
          <w:rFonts w:cstheme="minorHAnsi"/>
          <w:sz w:val="20"/>
          <w:szCs w:val="20"/>
        </w:rPr>
      </w:pPr>
      <w:r w:rsidRPr="00092FF7">
        <w:rPr>
          <w:rFonts w:cstheme="minorHAnsi"/>
          <w:sz w:val="20"/>
          <w:szCs w:val="20"/>
        </w:rPr>
        <w:t>issues of organizations without postal services</w:t>
      </w:r>
    </w:p>
    <w:p w14:paraId="475F2233" w14:textId="77777777" w:rsidR="00A52BCB" w:rsidRPr="00092FF7" w:rsidRDefault="00A52BCB" w:rsidP="00A52BCB">
      <w:pPr>
        <w:numPr>
          <w:ilvl w:val="0"/>
          <w:numId w:val="2"/>
        </w:numPr>
        <w:spacing w:after="0"/>
        <w:ind w:left="714" w:hanging="357"/>
        <w:rPr>
          <w:rFonts w:cstheme="minorHAnsi"/>
          <w:sz w:val="20"/>
          <w:szCs w:val="20"/>
        </w:rPr>
      </w:pPr>
      <w:r w:rsidRPr="00092FF7">
        <w:rPr>
          <w:rFonts w:cstheme="minorHAnsi"/>
          <w:sz w:val="20"/>
          <w:szCs w:val="20"/>
        </w:rPr>
        <w:t>abusive, illegal and undesirable issues, as defined by the UPU and the FIP Philatelic Congress of 1976 (and available on the website of the FIP Fight against forgeries commission)</w:t>
      </w:r>
    </w:p>
    <w:p w14:paraId="56B36438" w14:textId="77777777" w:rsidR="00A52BCB" w:rsidRPr="00092FF7" w:rsidRDefault="00A52BCB" w:rsidP="00A52BCB">
      <w:pPr>
        <w:numPr>
          <w:ilvl w:val="0"/>
          <w:numId w:val="2"/>
        </w:numPr>
        <w:spacing w:after="0"/>
        <w:ind w:left="714" w:hanging="357"/>
        <w:rPr>
          <w:rFonts w:cstheme="minorHAnsi"/>
          <w:sz w:val="20"/>
          <w:szCs w:val="20"/>
        </w:rPr>
      </w:pPr>
      <w:r w:rsidRPr="00092FF7">
        <w:rPr>
          <w:rFonts w:cstheme="minorHAnsi"/>
          <w:sz w:val="20"/>
          <w:szCs w:val="20"/>
        </w:rPr>
        <w:t>picture postcards, unless they are postal stationery produced by a Postal Authority</w:t>
      </w:r>
    </w:p>
    <w:p w14:paraId="0B4C9571" w14:textId="64F517BB" w:rsidR="00205B43" w:rsidRPr="00205B43" w:rsidRDefault="00A52BCB" w:rsidP="008C7235">
      <w:pPr>
        <w:numPr>
          <w:ilvl w:val="0"/>
          <w:numId w:val="2"/>
        </w:numPr>
        <w:spacing w:after="120"/>
        <w:ind w:left="714" w:hanging="357"/>
        <w:rPr>
          <w:rFonts w:cstheme="minorHAnsi"/>
          <w:sz w:val="20"/>
          <w:szCs w:val="20"/>
        </w:rPr>
      </w:pPr>
      <w:r w:rsidRPr="00092FF7">
        <w:rPr>
          <w:rFonts w:cstheme="minorHAnsi"/>
          <w:sz w:val="20"/>
          <w:szCs w:val="20"/>
        </w:rPr>
        <w:t>privately printed or manuscript annotated military postcards and lettercards (</w:t>
      </w:r>
      <w:proofErr w:type="gramStart"/>
      <w:r w:rsidRPr="00092FF7">
        <w:rPr>
          <w:rFonts w:cstheme="minorHAnsi"/>
          <w:sz w:val="20"/>
          <w:szCs w:val="20"/>
        </w:rPr>
        <w:t>e.g.</w:t>
      </w:r>
      <w:proofErr w:type="gramEnd"/>
      <w:r w:rsidRPr="00092FF7">
        <w:rPr>
          <w:rFonts w:cstheme="minorHAnsi"/>
          <w:sz w:val="20"/>
          <w:szCs w:val="20"/>
        </w:rPr>
        <w:t xml:space="preserve"> </w:t>
      </w:r>
      <w:proofErr w:type="spellStart"/>
      <w:r w:rsidRPr="00092FF7">
        <w:rPr>
          <w:rFonts w:cstheme="minorHAnsi"/>
          <w:sz w:val="20"/>
          <w:szCs w:val="20"/>
        </w:rPr>
        <w:t>Feldpost</w:t>
      </w:r>
      <w:proofErr w:type="spellEnd"/>
      <w:r w:rsidRPr="00092FF7">
        <w:rPr>
          <w:rFonts w:cstheme="minorHAnsi"/>
          <w:sz w:val="20"/>
          <w:szCs w:val="20"/>
        </w:rPr>
        <w:t>), unless accepted or authorized by Postal authorities as admitted to the postal privilege without other official markings</w:t>
      </w:r>
    </w:p>
    <w:p w14:paraId="2887D53A" w14:textId="77777777" w:rsidR="00205B43" w:rsidRPr="00205B43" w:rsidRDefault="00205B43" w:rsidP="00A52BCB">
      <w:pPr>
        <w:numPr>
          <w:ilvl w:val="0"/>
          <w:numId w:val="1"/>
        </w:numPr>
        <w:tabs>
          <w:tab w:val="clear" w:pos="360"/>
        </w:tabs>
        <w:rPr>
          <w:rFonts w:cstheme="minorHAnsi"/>
          <w:sz w:val="20"/>
          <w:szCs w:val="20"/>
        </w:rPr>
      </w:pPr>
      <w:r w:rsidRPr="00205B43">
        <w:rPr>
          <w:rFonts w:cstheme="minorHAnsi"/>
          <w:sz w:val="20"/>
          <w:szCs w:val="20"/>
        </w:rPr>
        <w:t xml:space="preserve">(B) Borderline </w:t>
      </w:r>
      <w:proofErr w:type="spellStart"/>
      <w:r w:rsidRPr="00205B43">
        <w:rPr>
          <w:rFonts w:cstheme="minorHAnsi"/>
          <w:sz w:val="20"/>
          <w:szCs w:val="20"/>
        </w:rPr>
        <w:t>i</w:t>
      </w:r>
      <w:r w:rsidRPr="00205B43">
        <w:rPr>
          <w:rFonts w:cstheme="minorHAnsi"/>
          <w:sz w:val="20"/>
          <w:szCs w:val="20"/>
          <w:lang w:val="en-US"/>
        </w:rPr>
        <w:t>tems</w:t>
      </w:r>
      <w:proofErr w:type="spellEnd"/>
      <w:r w:rsidRPr="00205B43">
        <w:rPr>
          <w:rFonts w:cstheme="minorHAnsi"/>
          <w:sz w:val="20"/>
          <w:szCs w:val="20"/>
          <w:lang w:val="en-US"/>
        </w:rPr>
        <w:t xml:space="preserve"> that can be shown if</w:t>
      </w:r>
      <w:r w:rsidRPr="00205B43">
        <w:rPr>
          <w:rFonts w:cstheme="minorHAnsi"/>
          <w:sz w:val="20"/>
          <w:szCs w:val="20"/>
          <w:lang w:val="en-GB"/>
        </w:rPr>
        <w:t xml:space="preserve"> no compliant material exists for important aspects of the theme (must be justified)</w:t>
      </w:r>
    </w:p>
    <w:p w14:paraId="0516DFD1" w14:textId="45D18682" w:rsidR="008C7235" w:rsidRPr="00092FF7" w:rsidRDefault="00A52BCB" w:rsidP="008C7235">
      <w:pPr>
        <w:numPr>
          <w:ilvl w:val="0"/>
          <w:numId w:val="2"/>
        </w:numPr>
        <w:spacing w:after="0"/>
        <w:ind w:left="714" w:hanging="357"/>
        <w:rPr>
          <w:rFonts w:cstheme="minorHAnsi"/>
          <w:sz w:val="20"/>
          <w:szCs w:val="20"/>
        </w:rPr>
      </w:pPr>
      <w:r w:rsidRPr="00092FF7">
        <w:rPr>
          <w:rFonts w:cstheme="minorHAnsi"/>
          <w:sz w:val="20"/>
          <w:szCs w:val="20"/>
        </w:rPr>
        <w:t>private additional cancellations and cachets applied by a sender or a supplier before mailing the documents</w:t>
      </w:r>
    </w:p>
    <w:p w14:paraId="28D33E8F" w14:textId="77777777" w:rsidR="008C7235" w:rsidRPr="00092FF7" w:rsidRDefault="00A52BCB" w:rsidP="008C7235">
      <w:pPr>
        <w:numPr>
          <w:ilvl w:val="0"/>
          <w:numId w:val="2"/>
        </w:numPr>
        <w:spacing w:after="0"/>
        <w:ind w:left="714" w:hanging="357"/>
        <w:rPr>
          <w:rFonts w:cstheme="minorHAnsi"/>
          <w:sz w:val="20"/>
          <w:szCs w:val="20"/>
        </w:rPr>
      </w:pPr>
      <w:r w:rsidRPr="00092FF7">
        <w:rPr>
          <w:rFonts w:cstheme="minorHAnsi"/>
          <w:sz w:val="20"/>
          <w:szCs w:val="20"/>
        </w:rPr>
        <w:t>private additional prints on postal stationery (also known as “</w:t>
      </w:r>
      <w:proofErr w:type="spellStart"/>
      <w:r w:rsidRPr="00092FF7">
        <w:rPr>
          <w:rFonts w:cstheme="minorHAnsi"/>
          <w:sz w:val="20"/>
          <w:szCs w:val="20"/>
        </w:rPr>
        <w:t>repiquages</w:t>
      </w:r>
      <w:proofErr w:type="spellEnd"/>
      <w:r w:rsidRPr="00092FF7">
        <w:rPr>
          <w:rFonts w:cstheme="minorHAnsi"/>
          <w:sz w:val="20"/>
          <w:szCs w:val="20"/>
        </w:rPr>
        <w:t>”)</w:t>
      </w:r>
    </w:p>
    <w:p w14:paraId="4535B705" w14:textId="77777777" w:rsidR="008C7235" w:rsidRPr="00092FF7" w:rsidRDefault="00A52BCB" w:rsidP="008C7235">
      <w:pPr>
        <w:numPr>
          <w:ilvl w:val="0"/>
          <w:numId w:val="2"/>
        </w:numPr>
        <w:spacing w:after="0"/>
        <w:ind w:left="714" w:hanging="357"/>
        <w:rPr>
          <w:rFonts w:cstheme="minorHAnsi"/>
          <w:sz w:val="20"/>
          <w:szCs w:val="20"/>
        </w:rPr>
      </w:pPr>
      <w:r w:rsidRPr="00092FF7">
        <w:rPr>
          <w:rFonts w:cstheme="minorHAnsi"/>
          <w:sz w:val="20"/>
          <w:szCs w:val="20"/>
        </w:rPr>
        <w:t>administrative marks (not postal), when they do not give any postal privilege</w:t>
      </w:r>
    </w:p>
    <w:p w14:paraId="1DDABBB1" w14:textId="77777777" w:rsidR="008C7235" w:rsidRPr="00092FF7" w:rsidRDefault="00A52BCB" w:rsidP="008C7235">
      <w:pPr>
        <w:numPr>
          <w:ilvl w:val="0"/>
          <w:numId w:val="2"/>
        </w:numPr>
        <w:spacing w:after="0"/>
        <w:ind w:left="714" w:hanging="357"/>
        <w:rPr>
          <w:rFonts w:cstheme="minorHAnsi"/>
          <w:sz w:val="20"/>
          <w:szCs w:val="20"/>
        </w:rPr>
      </w:pPr>
      <w:r w:rsidRPr="00092FF7">
        <w:rPr>
          <w:rFonts w:cstheme="minorHAnsi"/>
          <w:sz w:val="20"/>
          <w:szCs w:val="20"/>
        </w:rPr>
        <w:t>private decorations and decorative overprints on envelopes and cards</w:t>
      </w:r>
    </w:p>
    <w:p w14:paraId="065808DD" w14:textId="25B54F0A" w:rsidR="00E97311" w:rsidRPr="00092FF7" w:rsidRDefault="00A52BCB" w:rsidP="008C7235">
      <w:pPr>
        <w:numPr>
          <w:ilvl w:val="0"/>
          <w:numId w:val="2"/>
        </w:numPr>
        <w:spacing w:after="120"/>
        <w:ind w:left="714" w:hanging="357"/>
        <w:rPr>
          <w:rFonts w:cstheme="minorHAnsi"/>
          <w:sz w:val="20"/>
          <w:szCs w:val="20"/>
        </w:rPr>
      </w:pPr>
      <w:r w:rsidRPr="00092FF7">
        <w:rPr>
          <w:rFonts w:cstheme="minorHAnsi"/>
          <w:sz w:val="20"/>
          <w:szCs w:val="20"/>
        </w:rPr>
        <w:t>private vignettes (advertising labels), whatever the purpose of their use</w:t>
      </w:r>
    </w:p>
    <w:p w14:paraId="23F2A791" w14:textId="7573E8F0" w:rsidR="00E97311" w:rsidRPr="00D37053" w:rsidRDefault="00E97311" w:rsidP="00E97311">
      <w:pPr>
        <w:spacing w:after="120"/>
        <w:rPr>
          <w:rFonts w:cstheme="minorHAnsi"/>
          <w:b/>
          <w:bCs/>
          <w:sz w:val="24"/>
          <w:szCs w:val="24"/>
          <w:u w:val="single"/>
        </w:rPr>
      </w:pPr>
      <w:r w:rsidRPr="00092FF7">
        <w:rPr>
          <w:rFonts w:cstheme="minorHAnsi"/>
          <w:sz w:val="20"/>
          <w:szCs w:val="20"/>
        </w:rPr>
        <w:br w:type="page"/>
      </w:r>
      <w:r w:rsidR="00D37053" w:rsidRPr="00D37053">
        <w:rPr>
          <w:rFonts w:cstheme="minorHAnsi"/>
          <w:b/>
          <w:bCs/>
          <w:sz w:val="24"/>
          <w:szCs w:val="24"/>
          <w:u w:val="single"/>
        </w:rPr>
        <w:lastRenderedPageBreak/>
        <w:t>CHANGES TO P</w:t>
      </w:r>
      <w:r w:rsidRPr="00D37053">
        <w:rPr>
          <w:rFonts w:cstheme="minorHAnsi"/>
          <w:b/>
          <w:bCs/>
          <w:sz w:val="24"/>
          <w:szCs w:val="24"/>
          <w:u w:val="single"/>
        </w:rPr>
        <w:t>CRITERIA FOR EVALUATION</w:t>
      </w:r>
    </w:p>
    <w:p w14:paraId="2F133A59" w14:textId="77777777" w:rsidR="00E97311" w:rsidRPr="00092FF7" w:rsidRDefault="00E97311" w:rsidP="00001F26">
      <w:pPr>
        <w:pStyle w:val="ListParagraph"/>
        <w:numPr>
          <w:ilvl w:val="0"/>
          <w:numId w:val="8"/>
        </w:numPr>
        <w:spacing w:after="120"/>
        <w:rPr>
          <w:rFonts w:cstheme="minorHAnsi"/>
          <w:b/>
          <w:bCs/>
          <w:sz w:val="20"/>
          <w:szCs w:val="20"/>
        </w:rPr>
      </w:pPr>
      <w:bookmarkStart w:id="0" w:name="_Hlk84106946"/>
      <w:bookmarkStart w:id="1" w:name="_Hlk84147001"/>
      <w:r w:rsidRPr="00092FF7">
        <w:rPr>
          <w:rFonts w:cstheme="minorHAnsi"/>
          <w:b/>
          <w:bCs/>
          <w:sz w:val="20"/>
          <w:szCs w:val="20"/>
        </w:rPr>
        <w:t>Consistent judging - Basic Requirements and Extra Achievements</w:t>
      </w:r>
    </w:p>
    <w:p w14:paraId="4A016D44" w14:textId="77777777" w:rsidR="00E97311" w:rsidRPr="00092FF7" w:rsidRDefault="00E97311" w:rsidP="00E97311">
      <w:pPr>
        <w:spacing w:after="120"/>
        <w:rPr>
          <w:rFonts w:cstheme="minorHAnsi"/>
          <w:sz w:val="20"/>
          <w:szCs w:val="20"/>
        </w:rPr>
      </w:pPr>
      <w:r w:rsidRPr="00092FF7">
        <w:rPr>
          <w:rFonts w:cstheme="minorHAnsi"/>
          <w:sz w:val="20"/>
          <w:szCs w:val="20"/>
        </w:rPr>
        <w:t>Prescriptive marking scales, while not in the previous approved guidelines (Mexico 2000), had been introduced into Thematics.  Th</w:t>
      </w:r>
      <w:r w:rsidRPr="00092FF7">
        <w:rPr>
          <w:rFonts w:cstheme="minorHAnsi"/>
          <w:sz w:val="20"/>
          <w:szCs w:val="20"/>
        </w:rPr>
        <w:t>is was</w:t>
      </w:r>
      <w:r w:rsidRPr="00092FF7">
        <w:rPr>
          <w:rFonts w:cstheme="minorHAnsi"/>
          <w:sz w:val="20"/>
          <w:szCs w:val="20"/>
        </w:rPr>
        <w:t xml:space="preserve"> recommended in qualifying seminars and used </w:t>
      </w:r>
      <w:r w:rsidRPr="00092FF7">
        <w:rPr>
          <w:rFonts w:cstheme="minorHAnsi"/>
          <w:sz w:val="20"/>
          <w:szCs w:val="20"/>
        </w:rPr>
        <w:t xml:space="preserve">by international </w:t>
      </w:r>
      <w:r w:rsidRPr="00092FF7">
        <w:rPr>
          <w:rFonts w:cstheme="minorHAnsi"/>
          <w:sz w:val="20"/>
          <w:szCs w:val="20"/>
        </w:rPr>
        <w:t>judges, especially in FEPA.</w:t>
      </w:r>
    </w:p>
    <w:p w14:paraId="0FB2258D" w14:textId="42B402AB" w:rsidR="00E97311" w:rsidRPr="00092FF7" w:rsidRDefault="00E97311" w:rsidP="00E97311">
      <w:pPr>
        <w:spacing w:after="120"/>
        <w:rPr>
          <w:rFonts w:cstheme="minorHAnsi"/>
          <w:sz w:val="20"/>
          <w:szCs w:val="20"/>
        </w:rPr>
      </w:pPr>
      <w:r w:rsidRPr="00092FF7">
        <w:rPr>
          <w:rFonts w:cstheme="minorHAnsi"/>
          <w:sz w:val="20"/>
          <w:szCs w:val="20"/>
        </w:rPr>
        <w:t xml:space="preserve">For example, the </w:t>
      </w:r>
      <w:r w:rsidRPr="00092FF7">
        <w:rPr>
          <w:rFonts w:cstheme="minorHAnsi"/>
          <w:sz w:val="20"/>
          <w:szCs w:val="20"/>
        </w:rPr>
        <w:t>p</w:t>
      </w:r>
      <w:r w:rsidRPr="00092FF7">
        <w:rPr>
          <w:rFonts w:cstheme="minorHAnsi"/>
          <w:sz w:val="20"/>
          <w:szCs w:val="20"/>
        </w:rPr>
        <w:t>rescriptive marking scale for Rarity was:</w:t>
      </w:r>
    </w:p>
    <w:p w14:paraId="7166FB2F" w14:textId="77777777" w:rsidR="00E97311" w:rsidRPr="00092FF7" w:rsidRDefault="00E97311" w:rsidP="00E97311">
      <w:pPr>
        <w:pStyle w:val="ListParagraph"/>
        <w:widowControl w:val="0"/>
        <w:numPr>
          <w:ilvl w:val="0"/>
          <w:numId w:val="3"/>
        </w:numPr>
        <w:autoSpaceDE w:val="0"/>
        <w:autoSpaceDN w:val="0"/>
        <w:adjustRightInd w:val="0"/>
        <w:spacing w:after="120"/>
        <w:ind w:left="1080"/>
        <w:rPr>
          <w:rFonts w:cstheme="minorHAnsi"/>
          <w:sz w:val="20"/>
          <w:szCs w:val="20"/>
        </w:rPr>
      </w:pPr>
      <w:r w:rsidRPr="00092FF7">
        <w:rPr>
          <w:rFonts w:cstheme="minorHAnsi"/>
          <w:sz w:val="20"/>
          <w:szCs w:val="20"/>
          <w:lang w:val="de-DE"/>
        </w:rPr>
        <w:t>Maximum 10 points</w:t>
      </w:r>
      <w:r w:rsidRPr="00092FF7">
        <w:rPr>
          <w:rFonts w:cstheme="minorHAnsi"/>
          <w:sz w:val="20"/>
          <w:szCs w:val="20"/>
          <w:lang w:val="en-GB"/>
        </w:rPr>
        <w:t>: Normal and modern with no unusual items</w:t>
      </w:r>
    </w:p>
    <w:p w14:paraId="16BF3901" w14:textId="77777777" w:rsidR="00E97311" w:rsidRPr="00092FF7" w:rsidRDefault="00E97311" w:rsidP="00E97311">
      <w:pPr>
        <w:pStyle w:val="ListParagraph"/>
        <w:widowControl w:val="0"/>
        <w:numPr>
          <w:ilvl w:val="0"/>
          <w:numId w:val="3"/>
        </w:numPr>
        <w:autoSpaceDE w:val="0"/>
        <w:autoSpaceDN w:val="0"/>
        <w:adjustRightInd w:val="0"/>
        <w:spacing w:after="120"/>
        <w:ind w:left="1080"/>
        <w:rPr>
          <w:rFonts w:cstheme="minorHAnsi"/>
          <w:sz w:val="20"/>
          <w:szCs w:val="20"/>
        </w:rPr>
      </w:pPr>
      <w:r w:rsidRPr="00092FF7">
        <w:rPr>
          <w:rFonts w:cstheme="minorHAnsi"/>
          <w:sz w:val="20"/>
          <w:szCs w:val="20"/>
          <w:lang w:val="de-DE"/>
        </w:rPr>
        <w:t>Maximum 12 points</w:t>
      </w:r>
      <w:r w:rsidRPr="00092FF7">
        <w:rPr>
          <w:rFonts w:cstheme="minorHAnsi"/>
          <w:sz w:val="20"/>
          <w:szCs w:val="20"/>
          <w:lang w:val="en-GB"/>
        </w:rPr>
        <w:t xml:space="preserve">: Normal and modern material </w:t>
      </w:r>
      <w:r w:rsidRPr="00092FF7">
        <w:rPr>
          <w:rFonts w:cstheme="minorHAnsi"/>
          <w:sz w:val="20"/>
          <w:szCs w:val="20"/>
          <w:lang w:val="de-DE"/>
        </w:rPr>
        <w:t>plus some unusual and scarce items</w:t>
      </w:r>
    </w:p>
    <w:p w14:paraId="40FAA9D0" w14:textId="77777777" w:rsidR="00E97311" w:rsidRPr="00092FF7" w:rsidRDefault="00E97311" w:rsidP="00E97311">
      <w:pPr>
        <w:pStyle w:val="ListParagraph"/>
        <w:widowControl w:val="0"/>
        <w:numPr>
          <w:ilvl w:val="0"/>
          <w:numId w:val="3"/>
        </w:numPr>
        <w:autoSpaceDE w:val="0"/>
        <w:autoSpaceDN w:val="0"/>
        <w:adjustRightInd w:val="0"/>
        <w:spacing w:after="120"/>
        <w:ind w:left="1080"/>
        <w:rPr>
          <w:rFonts w:cstheme="minorHAnsi"/>
          <w:sz w:val="20"/>
          <w:szCs w:val="20"/>
        </w:rPr>
      </w:pPr>
      <w:r w:rsidRPr="00092FF7">
        <w:rPr>
          <w:rFonts w:cstheme="minorHAnsi"/>
          <w:sz w:val="20"/>
          <w:szCs w:val="20"/>
          <w:lang w:val="de-DE"/>
        </w:rPr>
        <w:t>Maximum 14 points</w:t>
      </w:r>
      <w:r w:rsidRPr="00092FF7">
        <w:rPr>
          <w:rFonts w:cstheme="minorHAnsi"/>
          <w:sz w:val="20"/>
          <w:szCs w:val="20"/>
          <w:lang w:val="en-GB"/>
        </w:rPr>
        <w:t>: Several unusual and scarce items plus some rare item</w:t>
      </w:r>
    </w:p>
    <w:p w14:paraId="6B517138" w14:textId="77777777" w:rsidR="00E97311" w:rsidRPr="00092FF7" w:rsidRDefault="00E97311" w:rsidP="00E97311">
      <w:pPr>
        <w:pStyle w:val="ListParagraph"/>
        <w:widowControl w:val="0"/>
        <w:numPr>
          <w:ilvl w:val="0"/>
          <w:numId w:val="3"/>
        </w:numPr>
        <w:autoSpaceDE w:val="0"/>
        <w:autoSpaceDN w:val="0"/>
        <w:adjustRightInd w:val="0"/>
        <w:spacing w:after="120"/>
        <w:ind w:left="1080"/>
        <w:rPr>
          <w:rFonts w:cstheme="minorHAnsi"/>
          <w:sz w:val="20"/>
          <w:szCs w:val="20"/>
        </w:rPr>
      </w:pPr>
      <w:r w:rsidRPr="00092FF7">
        <w:rPr>
          <w:rFonts w:cstheme="minorHAnsi"/>
          <w:sz w:val="20"/>
          <w:szCs w:val="20"/>
          <w:lang w:val="en-GB"/>
        </w:rPr>
        <w:t>Maximum 16 points: Several rare items and many scarce ones</w:t>
      </w:r>
    </w:p>
    <w:p w14:paraId="2E715753" w14:textId="77777777" w:rsidR="00E97311" w:rsidRPr="00092FF7" w:rsidRDefault="00E97311" w:rsidP="00E97311">
      <w:pPr>
        <w:pStyle w:val="ListParagraph"/>
        <w:widowControl w:val="0"/>
        <w:numPr>
          <w:ilvl w:val="0"/>
          <w:numId w:val="3"/>
        </w:numPr>
        <w:autoSpaceDE w:val="0"/>
        <w:autoSpaceDN w:val="0"/>
        <w:adjustRightInd w:val="0"/>
        <w:spacing w:after="120"/>
        <w:ind w:left="1080"/>
        <w:rPr>
          <w:rFonts w:cstheme="minorHAnsi"/>
          <w:sz w:val="20"/>
          <w:szCs w:val="20"/>
        </w:rPr>
      </w:pPr>
      <w:r w:rsidRPr="00092FF7">
        <w:rPr>
          <w:rFonts w:cstheme="minorHAnsi"/>
          <w:sz w:val="20"/>
          <w:szCs w:val="20"/>
          <w:lang w:val="en-GB"/>
        </w:rPr>
        <w:t>Maximum 18 points: Overall presence of rare items, some world rarities</w:t>
      </w:r>
    </w:p>
    <w:p w14:paraId="4D2FC6DF" w14:textId="77777777" w:rsidR="00E97311" w:rsidRPr="00092FF7" w:rsidRDefault="00E97311" w:rsidP="00E97311">
      <w:pPr>
        <w:pStyle w:val="ListParagraph"/>
        <w:widowControl w:val="0"/>
        <w:numPr>
          <w:ilvl w:val="0"/>
          <w:numId w:val="3"/>
        </w:numPr>
        <w:autoSpaceDE w:val="0"/>
        <w:autoSpaceDN w:val="0"/>
        <w:adjustRightInd w:val="0"/>
        <w:spacing w:after="120"/>
        <w:ind w:left="1080"/>
        <w:rPr>
          <w:rFonts w:cstheme="minorHAnsi"/>
          <w:sz w:val="20"/>
          <w:szCs w:val="20"/>
        </w:rPr>
      </w:pPr>
      <w:r w:rsidRPr="00092FF7">
        <w:rPr>
          <w:rFonts w:cstheme="minorHAnsi"/>
          <w:sz w:val="20"/>
          <w:szCs w:val="20"/>
          <w:lang w:val="en-GB"/>
        </w:rPr>
        <w:t>Above 18 points: Overall presence of rare and significant world rarities</w:t>
      </w:r>
    </w:p>
    <w:p w14:paraId="3CED29EF" w14:textId="77777777" w:rsidR="00E97311" w:rsidRPr="00092FF7" w:rsidRDefault="00E97311" w:rsidP="00E97311">
      <w:pPr>
        <w:spacing w:after="120"/>
        <w:rPr>
          <w:rFonts w:cstheme="minorHAnsi"/>
          <w:sz w:val="20"/>
          <w:szCs w:val="20"/>
        </w:rPr>
      </w:pPr>
      <w:r w:rsidRPr="00092FF7">
        <w:rPr>
          <w:rFonts w:cstheme="minorHAnsi"/>
          <w:sz w:val="20"/>
          <w:szCs w:val="20"/>
        </w:rPr>
        <w:t>In Bangkok this convention of marking was debated.  It was decided to instead define “Basic Requirements” and “Achievements” for each of the criteria to help achieve consistent judging.  The new guidelines state:</w:t>
      </w:r>
    </w:p>
    <w:p w14:paraId="716E9641" w14:textId="77777777" w:rsidR="00E97311" w:rsidRPr="00092FF7" w:rsidRDefault="00E97311" w:rsidP="00E97311">
      <w:pPr>
        <w:pStyle w:val="ListParagraph"/>
        <w:widowControl w:val="0"/>
        <w:numPr>
          <w:ilvl w:val="0"/>
          <w:numId w:val="4"/>
        </w:numPr>
        <w:tabs>
          <w:tab w:val="left" w:pos="220"/>
          <w:tab w:val="left" w:pos="720"/>
        </w:tabs>
        <w:autoSpaceDE w:val="0"/>
        <w:autoSpaceDN w:val="0"/>
        <w:adjustRightInd w:val="0"/>
        <w:spacing w:after="120"/>
        <w:rPr>
          <w:rFonts w:cstheme="minorHAnsi"/>
          <w:i/>
          <w:iCs/>
          <w:color w:val="FF0000"/>
          <w:sz w:val="20"/>
          <w:szCs w:val="20"/>
        </w:rPr>
      </w:pPr>
      <w:r w:rsidRPr="00092FF7">
        <w:rPr>
          <w:rFonts w:cstheme="minorHAnsi"/>
          <w:i/>
          <w:iCs/>
          <w:color w:val="FF0000"/>
          <w:sz w:val="20"/>
          <w:szCs w:val="20"/>
        </w:rPr>
        <w:t>Basic requirements. When all of them are fulfilled a score equal to 80% of the maximum is assigned. When any of them is not fulfilled, a mistake occurs, and the 80% score is reduced accordingly.</w:t>
      </w:r>
    </w:p>
    <w:p w14:paraId="3A87330D" w14:textId="77777777" w:rsidR="00E97311" w:rsidRPr="00092FF7" w:rsidRDefault="00E97311" w:rsidP="00E97311">
      <w:pPr>
        <w:pStyle w:val="ListParagraph"/>
        <w:widowControl w:val="0"/>
        <w:numPr>
          <w:ilvl w:val="0"/>
          <w:numId w:val="4"/>
        </w:numPr>
        <w:tabs>
          <w:tab w:val="left" w:pos="220"/>
          <w:tab w:val="left" w:pos="720"/>
        </w:tabs>
        <w:autoSpaceDE w:val="0"/>
        <w:autoSpaceDN w:val="0"/>
        <w:adjustRightInd w:val="0"/>
        <w:spacing w:after="120"/>
        <w:rPr>
          <w:rFonts w:cstheme="minorHAnsi"/>
          <w:i/>
          <w:iCs/>
          <w:color w:val="FF0000"/>
          <w:sz w:val="20"/>
          <w:szCs w:val="20"/>
        </w:rPr>
      </w:pPr>
      <w:r w:rsidRPr="00092FF7">
        <w:rPr>
          <w:rFonts w:cstheme="minorHAnsi"/>
          <w:i/>
          <w:iCs/>
          <w:color w:val="FF0000"/>
          <w:sz w:val="20"/>
          <w:szCs w:val="20"/>
        </w:rPr>
        <w:t>Achievements. These requirements are gradual goals on the road to make the exhibit outstanding. They are worth &gt;80% of the maximum and the fulfilment of all of them implies the top score.</w:t>
      </w:r>
    </w:p>
    <w:bookmarkEnd w:id="0"/>
    <w:bookmarkEnd w:id="1"/>
    <w:p w14:paraId="6FBE41E0" w14:textId="77777777" w:rsidR="00E97311" w:rsidRPr="00092FF7" w:rsidRDefault="00E97311" w:rsidP="00E97311">
      <w:pPr>
        <w:spacing w:after="0"/>
        <w:rPr>
          <w:rFonts w:cstheme="minorHAnsi"/>
          <w:b/>
          <w:bCs/>
          <w:sz w:val="20"/>
          <w:szCs w:val="20"/>
        </w:rPr>
      </w:pPr>
      <w:r w:rsidRPr="00092FF7">
        <w:rPr>
          <w:rFonts w:cstheme="minorHAnsi"/>
          <w:b/>
          <w:bCs/>
          <w:sz w:val="20"/>
          <w:szCs w:val="20"/>
        </w:rPr>
        <w:t>Title and Plan</w:t>
      </w:r>
    </w:p>
    <w:p w14:paraId="70F22B81" w14:textId="27C69D6A" w:rsidR="00E97311" w:rsidRPr="00092FF7" w:rsidRDefault="00E97311" w:rsidP="00E97311">
      <w:pPr>
        <w:widowControl w:val="0"/>
        <w:autoSpaceDE w:val="0"/>
        <w:autoSpaceDN w:val="0"/>
        <w:adjustRightInd w:val="0"/>
        <w:spacing w:after="0"/>
        <w:ind w:left="1843" w:hanging="1843"/>
        <w:rPr>
          <w:rFonts w:cstheme="minorHAnsi"/>
          <w:color w:val="FF0000"/>
          <w:sz w:val="20"/>
          <w:szCs w:val="20"/>
        </w:rPr>
      </w:pPr>
      <w:r w:rsidRPr="00092FF7">
        <w:rPr>
          <w:rFonts w:cstheme="minorHAnsi"/>
          <w:i/>
          <w:color w:val="FF0000"/>
          <w:sz w:val="20"/>
          <w:szCs w:val="20"/>
        </w:rPr>
        <w:t>Basic requirements</w:t>
      </w:r>
      <w:r w:rsidRPr="00092FF7">
        <w:rPr>
          <w:rFonts w:cstheme="minorHAnsi"/>
          <w:i/>
          <w:color w:val="FF0000"/>
          <w:sz w:val="20"/>
          <w:szCs w:val="20"/>
        </w:rPr>
        <w:tab/>
      </w:r>
      <w:r w:rsidRPr="00092FF7">
        <w:rPr>
          <w:rFonts w:cstheme="minorHAnsi"/>
          <w:color w:val="FF0000"/>
          <w:sz w:val="20"/>
          <w:szCs w:val="20"/>
        </w:rPr>
        <w:t>presence of the plan page; adequacy of the plan page; consistency between the plan and the title; correct, logical and balanced structure (divisions and subdivisions); coverage of all major aspects necessary to develop the theme</w:t>
      </w:r>
    </w:p>
    <w:p w14:paraId="222C217E" w14:textId="77777777" w:rsidR="00001F26" w:rsidRPr="00092FF7" w:rsidRDefault="00E97311" w:rsidP="00001F26">
      <w:pPr>
        <w:widowControl w:val="0"/>
        <w:autoSpaceDE w:val="0"/>
        <w:autoSpaceDN w:val="0"/>
        <w:adjustRightInd w:val="0"/>
        <w:spacing w:after="120"/>
        <w:ind w:left="1843" w:hanging="1843"/>
        <w:rPr>
          <w:rFonts w:cstheme="minorHAnsi"/>
          <w:iCs/>
          <w:color w:val="FF0000"/>
          <w:sz w:val="20"/>
          <w:szCs w:val="20"/>
        </w:rPr>
      </w:pPr>
      <w:r w:rsidRPr="00092FF7">
        <w:rPr>
          <w:rFonts w:cstheme="minorHAnsi"/>
          <w:i/>
          <w:color w:val="FF0000"/>
          <w:sz w:val="20"/>
          <w:szCs w:val="20"/>
        </w:rPr>
        <w:t xml:space="preserve">Achievements: </w:t>
      </w:r>
      <w:r w:rsidRPr="00092FF7">
        <w:rPr>
          <w:rFonts w:cstheme="minorHAnsi"/>
          <w:i/>
          <w:color w:val="FF0000"/>
          <w:sz w:val="20"/>
          <w:szCs w:val="20"/>
        </w:rPr>
        <w:tab/>
      </w:r>
      <w:r w:rsidRPr="00092FF7">
        <w:rPr>
          <w:rFonts w:cstheme="minorHAnsi"/>
          <w:iCs/>
          <w:color w:val="FF0000"/>
          <w:sz w:val="20"/>
          <w:szCs w:val="20"/>
        </w:rPr>
        <w:t>the degree to which the plan tells a story</w:t>
      </w:r>
    </w:p>
    <w:p w14:paraId="4B892D60" w14:textId="0B3C44E8" w:rsidR="00E97311" w:rsidRPr="00092FF7" w:rsidRDefault="00E97311" w:rsidP="00001F26">
      <w:pPr>
        <w:widowControl w:val="0"/>
        <w:autoSpaceDE w:val="0"/>
        <w:autoSpaceDN w:val="0"/>
        <w:adjustRightInd w:val="0"/>
        <w:spacing w:after="120"/>
        <w:ind w:left="1843" w:hanging="1843"/>
        <w:rPr>
          <w:rFonts w:cstheme="minorHAnsi"/>
          <w:b/>
          <w:bCs/>
          <w:sz w:val="20"/>
          <w:szCs w:val="20"/>
        </w:rPr>
      </w:pPr>
      <w:r w:rsidRPr="00092FF7">
        <w:rPr>
          <w:rFonts w:cstheme="minorHAnsi"/>
          <w:b/>
          <w:bCs/>
          <w:sz w:val="20"/>
          <w:szCs w:val="20"/>
        </w:rPr>
        <w:t>Development</w:t>
      </w:r>
    </w:p>
    <w:p w14:paraId="28666DB2" w14:textId="3462619F" w:rsidR="00E97311" w:rsidRPr="00092FF7" w:rsidRDefault="00E97311" w:rsidP="00E97311">
      <w:pPr>
        <w:widowControl w:val="0"/>
        <w:autoSpaceDE w:val="0"/>
        <w:autoSpaceDN w:val="0"/>
        <w:adjustRightInd w:val="0"/>
        <w:spacing w:after="0"/>
        <w:ind w:left="1843" w:hanging="1843"/>
        <w:rPr>
          <w:rFonts w:cstheme="minorHAnsi"/>
          <w:iCs/>
          <w:color w:val="FF0000"/>
          <w:sz w:val="20"/>
          <w:szCs w:val="20"/>
        </w:rPr>
      </w:pPr>
      <w:r w:rsidRPr="00092FF7">
        <w:rPr>
          <w:rFonts w:cstheme="minorHAnsi"/>
          <w:i/>
          <w:color w:val="FF0000"/>
          <w:sz w:val="20"/>
          <w:szCs w:val="20"/>
        </w:rPr>
        <w:t>Basic requirements</w:t>
      </w:r>
      <w:r w:rsidRPr="00092FF7">
        <w:rPr>
          <w:rFonts w:cstheme="minorHAnsi"/>
          <w:i/>
          <w:color w:val="FF0000"/>
          <w:sz w:val="20"/>
          <w:szCs w:val="20"/>
        </w:rPr>
        <w:tab/>
      </w:r>
      <w:r w:rsidRPr="00092FF7">
        <w:rPr>
          <w:rFonts w:cstheme="minorHAnsi"/>
          <w:iCs/>
          <w:color w:val="FF0000"/>
          <w:sz w:val="20"/>
          <w:szCs w:val="20"/>
        </w:rPr>
        <w:t>correct assembly and positioning of the items in conformity with the plan; a connection between the items and the thematic text; elaboration of all aspects of the plan; presence of a “red thread” that connects the single pages and chapters into a continuous story</w:t>
      </w:r>
    </w:p>
    <w:p w14:paraId="7C8B0BCB" w14:textId="77777777" w:rsidR="00E97311" w:rsidRPr="00092FF7" w:rsidRDefault="00E97311" w:rsidP="00E97311">
      <w:pPr>
        <w:widowControl w:val="0"/>
        <w:autoSpaceDE w:val="0"/>
        <w:autoSpaceDN w:val="0"/>
        <w:adjustRightInd w:val="0"/>
        <w:spacing w:after="120"/>
        <w:ind w:left="1843" w:hanging="1843"/>
        <w:rPr>
          <w:rFonts w:cstheme="minorHAnsi"/>
          <w:iCs/>
          <w:color w:val="FF0000"/>
          <w:sz w:val="20"/>
          <w:szCs w:val="20"/>
        </w:rPr>
      </w:pPr>
      <w:r w:rsidRPr="00092FF7">
        <w:rPr>
          <w:rFonts w:cstheme="minorHAnsi"/>
          <w:i/>
          <w:color w:val="FF0000"/>
          <w:sz w:val="20"/>
          <w:szCs w:val="20"/>
        </w:rPr>
        <w:t>Achievements:</w:t>
      </w:r>
      <w:r w:rsidRPr="00092FF7">
        <w:rPr>
          <w:rFonts w:cstheme="minorHAnsi"/>
          <w:i/>
          <w:color w:val="FF0000"/>
          <w:sz w:val="20"/>
          <w:szCs w:val="20"/>
        </w:rPr>
        <w:tab/>
      </w:r>
      <w:r w:rsidRPr="00092FF7">
        <w:rPr>
          <w:rFonts w:cstheme="minorHAnsi"/>
          <w:iCs/>
          <w:color w:val="FF0000"/>
          <w:sz w:val="20"/>
          <w:szCs w:val="20"/>
        </w:rPr>
        <w:t>balance, by giving to each thematic point the importance corresponding to its significance within the theme; depth, shown through connections, cross-references, ramifications, causes and effects</w:t>
      </w:r>
    </w:p>
    <w:p w14:paraId="7D506B8B" w14:textId="77777777" w:rsidR="00E97311" w:rsidRPr="00092FF7" w:rsidRDefault="00E97311" w:rsidP="00E97311">
      <w:pPr>
        <w:spacing w:after="0"/>
        <w:rPr>
          <w:rFonts w:cstheme="minorHAnsi"/>
          <w:b/>
          <w:bCs/>
          <w:sz w:val="20"/>
          <w:szCs w:val="20"/>
        </w:rPr>
      </w:pPr>
      <w:r w:rsidRPr="00092FF7">
        <w:rPr>
          <w:rFonts w:cstheme="minorHAnsi"/>
          <w:b/>
          <w:bCs/>
          <w:sz w:val="20"/>
          <w:szCs w:val="20"/>
        </w:rPr>
        <w:t>Thematic Knowledge</w:t>
      </w:r>
    </w:p>
    <w:p w14:paraId="113ABCFE" w14:textId="77777777" w:rsidR="00E97311" w:rsidRPr="00092FF7" w:rsidRDefault="00E97311" w:rsidP="00E97311">
      <w:pPr>
        <w:widowControl w:val="0"/>
        <w:autoSpaceDE w:val="0"/>
        <w:autoSpaceDN w:val="0"/>
        <w:adjustRightInd w:val="0"/>
        <w:spacing w:after="0"/>
        <w:ind w:left="1843" w:hanging="1843"/>
        <w:rPr>
          <w:rFonts w:cstheme="minorHAnsi"/>
          <w:iCs/>
          <w:color w:val="FF0000"/>
          <w:sz w:val="20"/>
          <w:szCs w:val="20"/>
        </w:rPr>
      </w:pPr>
      <w:r w:rsidRPr="00092FF7">
        <w:rPr>
          <w:rFonts w:cstheme="minorHAnsi"/>
          <w:i/>
          <w:color w:val="FF0000"/>
          <w:sz w:val="20"/>
          <w:szCs w:val="20"/>
        </w:rPr>
        <w:t>Basic requirements</w:t>
      </w:r>
      <w:r w:rsidRPr="00092FF7">
        <w:rPr>
          <w:rFonts w:cstheme="minorHAnsi"/>
          <w:i/>
          <w:color w:val="FF0000"/>
          <w:sz w:val="20"/>
          <w:szCs w:val="20"/>
        </w:rPr>
        <w:tab/>
      </w:r>
      <w:r w:rsidRPr="00092FF7">
        <w:rPr>
          <w:rFonts w:cstheme="minorHAnsi"/>
          <w:iCs/>
          <w:color w:val="FF0000"/>
          <w:sz w:val="20"/>
          <w:szCs w:val="20"/>
        </w:rPr>
        <w:t>appropriate, concise and correct thematic text; correct use of thematic material</w:t>
      </w:r>
    </w:p>
    <w:p w14:paraId="15711BBE" w14:textId="77777777" w:rsidR="00E97311" w:rsidRPr="00092FF7" w:rsidRDefault="00E97311" w:rsidP="00E97311">
      <w:pPr>
        <w:widowControl w:val="0"/>
        <w:autoSpaceDE w:val="0"/>
        <w:autoSpaceDN w:val="0"/>
        <w:adjustRightInd w:val="0"/>
        <w:spacing w:after="120"/>
        <w:ind w:left="1843" w:hanging="1843"/>
        <w:rPr>
          <w:rFonts w:cstheme="minorHAnsi"/>
          <w:iCs/>
          <w:color w:val="FF0000"/>
          <w:sz w:val="20"/>
          <w:szCs w:val="20"/>
        </w:rPr>
      </w:pPr>
      <w:r w:rsidRPr="00092FF7">
        <w:rPr>
          <w:rFonts w:cstheme="minorHAnsi"/>
          <w:i/>
          <w:color w:val="FF0000"/>
          <w:sz w:val="20"/>
          <w:szCs w:val="20"/>
        </w:rPr>
        <w:t>Achievements:</w:t>
      </w:r>
      <w:r w:rsidRPr="00092FF7">
        <w:rPr>
          <w:rFonts w:cstheme="minorHAnsi"/>
          <w:i/>
          <w:color w:val="FF0000"/>
          <w:sz w:val="20"/>
          <w:szCs w:val="20"/>
        </w:rPr>
        <w:tab/>
      </w:r>
      <w:r w:rsidRPr="00092FF7">
        <w:rPr>
          <w:rFonts w:cstheme="minorHAnsi"/>
          <w:iCs/>
          <w:color w:val="FF0000"/>
          <w:sz w:val="20"/>
          <w:szCs w:val="20"/>
        </w:rPr>
        <w:t>thematic details in text and material; presence of new thematic findings for the chosen theme; “surprising” material (does not belong to the subject, but thematically fits into the story of that page)</w:t>
      </w:r>
    </w:p>
    <w:p w14:paraId="2F41F5BB" w14:textId="77777777" w:rsidR="00E97311" w:rsidRPr="00092FF7" w:rsidRDefault="00E97311" w:rsidP="00E97311">
      <w:pPr>
        <w:spacing w:after="0"/>
        <w:rPr>
          <w:rFonts w:cstheme="minorHAnsi"/>
          <w:b/>
          <w:bCs/>
          <w:sz w:val="20"/>
          <w:szCs w:val="20"/>
        </w:rPr>
      </w:pPr>
      <w:r w:rsidRPr="00092FF7">
        <w:rPr>
          <w:rFonts w:cstheme="minorHAnsi"/>
          <w:b/>
          <w:bCs/>
          <w:sz w:val="20"/>
          <w:szCs w:val="20"/>
        </w:rPr>
        <w:t>Philatelic Knowledge</w:t>
      </w:r>
    </w:p>
    <w:p w14:paraId="107CD922" w14:textId="42A0C834" w:rsidR="00E97311" w:rsidRPr="00092FF7" w:rsidRDefault="00E97311" w:rsidP="00E97311">
      <w:pPr>
        <w:widowControl w:val="0"/>
        <w:autoSpaceDE w:val="0"/>
        <w:autoSpaceDN w:val="0"/>
        <w:adjustRightInd w:val="0"/>
        <w:spacing w:after="0"/>
        <w:ind w:left="1843" w:hanging="1843"/>
        <w:rPr>
          <w:rFonts w:cstheme="minorHAnsi"/>
          <w:iCs/>
          <w:color w:val="FF0000"/>
          <w:sz w:val="20"/>
          <w:szCs w:val="20"/>
        </w:rPr>
      </w:pPr>
      <w:r w:rsidRPr="00092FF7">
        <w:rPr>
          <w:rFonts w:cstheme="minorHAnsi"/>
          <w:i/>
          <w:color w:val="FF0000"/>
          <w:sz w:val="20"/>
          <w:szCs w:val="20"/>
        </w:rPr>
        <w:t>Basic requirements</w:t>
      </w:r>
      <w:r w:rsidRPr="00092FF7">
        <w:rPr>
          <w:rFonts w:cstheme="minorHAnsi"/>
          <w:i/>
          <w:color w:val="FF0000"/>
          <w:sz w:val="20"/>
          <w:szCs w:val="20"/>
        </w:rPr>
        <w:tab/>
      </w:r>
      <w:r w:rsidR="00001F26" w:rsidRPr="00092FF7">
        <w:rPr>
          <w:rFonts w:cstheme="minorHAnsi"/>
          <w:iCs/>
          <w:color w:val="FF0000"/>
          <w:sz w:val="20"/>
          <w:szCs w:val="20"/>
        </w:rPr>
        <w:t>f</w:t>
      </w:r>
      <w:r w:rsidRPr="00092FF7">
        <w:rPr>
          <w:rFonts w:cstheme="minorHAnsi"/>
          <w:iCs/>
          <w:color w:val="FF0000"/>
          <w:sz w:val="20"/>
          <w:szCs w:val="20"/>
        </w:rPr>
        <w:t xml:space="preserve">ull compliance with the rules of postal philately; </w:t>
      </w:r>
      <w:r w:rsidR="00001F26" w:rsidRPr="00092FF7">
        <w:rPr>
          <w:rFonts w:cstheme="minorHAnsi"/>
          <w:iCs/>
          <w:color w:val="FF0000"/>
          <w:sz w:val="20"/>
          <w:szCs w:val="20"/>
        </w:rPr>
        <w:t>a</w:t>
      </w:r>
      <w:r w:rsidRPr="00092FF7">
        <w:rPr>
          <w:rFonts w:cstheme="minorHAnsi"/>
          <w:iCs/>
          <w:color w:val="FF0000"/>
          <w:sz w:val="20"/>
          <w:szCs w:val="20"/>
        </w:rPr>
        <w:t xml:space="preserve">ppropriateness of postal documents; </w:t>
      </w:r>
      <w:r w:rsidR="00001F26" w:rsidRPr="00092FF7">
        <w:rPr>
          <w:rFonts w:cstheme="minorHAnsi"/>
          <w:iCs/>
          <w:color w:val="FF0000"/>
          <w:sz w:val="20"/>
          <w:szCs w:val="20"/>
        </w:rPr>
        <w:t>a</w:t>
      </w:r>
      <w:r w:rsidRPr="00092FF7">
        <w:rPr>
          <w:rFonts w:cstheme="minorHAnsi"/>
          <w:iCs/>
          <w:color w:val="FF0000"/>
          <w:sz w:val="20"/>
          <w:szCs w:val="20"/>
        </w:rPr>
        <w:t xml:space="preserve">ppropriateness and correctness of the philatelic text, when needed; </w:t>
      </w:r>
      <w:r w:rsidR="00001F26" w:rsidRPr="00092FF7">
        <w:rPr>
          <w:rFonts w:cstheme="minorHAnsi"/>
          <w:iCs/>
          <w:color w:val="FF0000"/>
          <w:sz w:val="20"/>
          <w:szCs w:val="20"/>
        </w:rPr>
        <w:t>p</w:t>
      </w:r>
      <w:r w:rsidRPr="00092FF7">
        <w:rPr>
          <w:rFonts w:cstheme="minorHAnsi"/>
          <w:iCs/>
          <w:color w:val="FF0000"/>
          <w:sz w:val="20"/>
          <w:szCs w:val="20"/>
        </w:rPr>
        <w:t>resence of good range of postal-philatelic material throughout the exhibit and on single pages</w:t>
      </w:r>
    </w:p>
    <w:p w14:paraId="20A2AACC" w14:textId="02AA8619" w:rsidR="00E97311" w:rsidRPr="00092FF7" w:rsidRDefault="00E97311" w:rsidP="00E97311">
      <w:pPr>
        <w:widowControl w:val="0"/>
        <w:autoSpaceDE w:val="0"/>
        <w:autoSpaceDN w:val="0"/>
        <w:adjustRightInd w:val="0"/>
        <w:spacing w:after="120"/>
        <w:ind w:left="1843" w:hanging="1843"/>
        <w:rPr>
          <w:rFonts w:cstheme="minorHAnsi"/>
          <w:iCs/>
          <w:color w:val="FF0000"/>
          <w:sz w:val="20"/>
          <w:szCs w:val="20"/>
        </w:rPr>
      </w:pPr>
      <w:r w:rsidRPr="00092FF7">
        <w:rPr>
          <w:rFonts w:cstheme="minorHAnsi"/>
          <w:iCs/>
          <w:color w:val="FF0000"/>
          <w:sz w:val="20"/>
          <w:szCs w:val="20"/>
        </w:rPr>
        <w:t xml:space="preserve">Achievements: </w:t>
      </w:r>
      <w:r w:rsidRPr="00092FF7">
        <w:rPr>
          <w:rFonts w:cstheme="minorHAnsi"/>
          <w:iCs/>
          <w:color w:val="FF0000"/>
          <w:sz w:val="20"/>
          <w:szCs w:val="20"/>
        </w:rPr>
        <w:tab/>
      </w:r>
      <w:r w:rsidR="00001F26" w:rsidRPr="00092FF7">
        <w:rPr>
          <w:rFonts w:cstheme="minorHAnsi"/>
          <w:iCs/>
          <w:color w:val="FF0000"/>
          <w:sz w:val="20"/>
          <w:szCs w:val="20"/>
        </w:rPr>
        <w:t>p</w:t>
      </w:r>
      <w:r w:rsidRPr="00092FF7">
        <w:rPr>
          <w:rFonts w:cstheme="minorHAnsi"/>
          <w:iCs/>
          <w:color w:val="FF0000"/>
          <w:sz w:val="20"/>
          <w:szCs w:val="20"/>
        </w:rPr>
        <w:t xml:space="preserve">resence of widest possible range of postal-philatelic material and its balanced use; </w:t>
      </w:r>
      <w:r w:rsidR="00001F26" w:rsidRPr="00092FF7">
        <w:rPr>
          <w:rFonts w:cstheme="minorHAnsi"/>
          <w:iCs/>
          <w:color w:val="FF0000"/>
          <w:sz w:val="20"/>
          <w:szCs w:val="20"/>
        </w:rPr>
        <w:t>p</w:t>
      </w:r>
      <w:r w:rsidRPr="00092FF7">
        <w:rPr>
          <w:rFonts w:cstheme="minorHAnsi"/>
          <w:iCs/>
          <w:color w:val="FF0000"/>
          <w:sz w:val="20"/>
          <w:szCs w:val="20"/>
        </w:rPr>
        <w:t xml:space="preserve">resence of material which has not yet been researched for that theme, or where there has been very little research; </w:t>
      </w:r>
      <w:r w:rsidR="00001F26" w:rsidRPr="00092FF7">
        <w:rPr>
          <w:rFonts w:cstheme="minorHAnsi"/>
          <w:iCs/>
          <w:color w:val="FF0000"/>
          <w:sz w:val="20"/>
          <w:szCs w:val="20"/>
        </w:rPr>
        <w:t>p</w:t>
      </w:r>
      <w:r w:rsidRPr="00092FF7">
        <w:rPr>
          <w:rFonts w:cstheme="minorHAnsi"/>
          <w:iCs/>
          <w:color w:val="FF0000"/>
          <w:sz w:val="20"/>
          <w:szCs w:val="20"/>
        </w:rPr>
        <w:t>resence of philatelic studies and skilful use of important philatelic material</w:t>
      </w:r>
    </w:p>
    <w:p w14:paraId="5B78FF21" w14:textId="77777777" w:rsidR="00001F26" w:rsidRPr="00092FF7" w:rsidRDefault="00001F26" w:rsidP="00001F26">
      <w:pPr>
        <w:spacing w:after="0"/>
        <w:rPr>
          <w:rFonts w:cstheme="minorHAnsi"/>
          <w:b/>
          <w:bCs/>
          <w:sz w:val="20"/>
          <w:szCs w:val="20"/>
        </w:rPr>
      </w:pPr>
      <w:r w:rsidRPr="00092FF7">
        <w:rPr>
          <w:rFonts w:cstheme="minorHAnsi"/>
          <w:b/>
          <w:bCs/>
          <w:sz w:val="20"/>
          <w:szCs w:val="20"/>
        </w:rPr>
        <w:t>Rarity:</w:t>
      </w:r>
    </w:p>
    <w:p w14:paraId="4BE07545" w14:textId="14223A18" w:rsidR="00001F26" w:rsidRPr="00092FF7" w:rsidRDefault="00001F26" w:rsidP="00001F26">
      <w:pPr>
        <w:widowControl w:val="0"/>
        <w:autoSpaceDE w:val="0"/>
        <w:autoSpaceDN w:val="0"/>
        <w:adjustRightInd w:val="0"/>
        <w:spacing w:after="0"/>
        <w:ind w:left="1843" w:hanging="1843"/>
        <w:rPr>
          <w:rFonts w:cstheme="minorHAnsi"/>
          <w:i/>
          <w:color w:val="FF0000"/>
          <w:sz w:val="20"/>
          <w:szCs w:val="20"/>
        </w:rPr>
      </w:pPr>
      <w:bookmarkStart w:id="2" w:name="_Hlk84107021"/>
      <w:r w:rsidRPr="00092FF7">
        <w:rPr>
          <w:rFonts w:cstheme="minorHAnsi"/>
          <w:i/>
          <w:color w:val="FF0000"/>
          <w:sz w:val="20"/>
          <w:szCs w:val="20"/>
        </w:rPr>
        <w:t>Basic requirements</w:t>
      </w:r>
      <w:r w:rsidRPr="00092FF7">
        <w:rPr>
          <w:rFonts w:cstheme="minorHAnsi"/>
          <w:i/>
          <w:color w:val="FF0000"/>
          <w:sz w:val="20"/>
          <w:szCs w:val="20"/>
        </w:rPr>
        <w:tab/>
      </w:r>
      <w:r w:rsidRPr="00092FF7">
        <w:rPr>
          <w:rFonts w:cstheme="minorHAnsi"/>
          <w:iCs/>
          <w:color w:val="FF0000"/>
          <w:sz w:val="20"/>
          <w:szCs w:val="20"/>
        </w:rPr>
        <w:t>no</w:t>
      </w:r>
      <w:r w:rsidRPr="00092FF7">
        <w:rPr>
          <w:rFonts w:cstheme="minorHAnsi"/>
          <w:iCs/>
          <w:color w:val="FF0000"/>
          <w:sz w:val="20"/>
          <w:szCs w:val="20"/>
        </w:rPr>
        <w:t>rmal and modern material plus unusual and scarce items</w:t>
      </w:r>
    </w:p>
    <w:p w14:paraId="7CFFC190" w14:textId="4BA30DE5" w:rsidR="00001F26" w:rsidRPr="00092FF7" w:rsidRDefault="00001F26" w:rsidP="00001F26">
      <w:pPr>
        <w:widowControl w:val="0"/>
        <w:autoSpaceDE w:val="0"/>
        <w:autoSpaceDN w:val="0"/>
        <w:adjustRightInd w:val="0"/>
        <w:spacing w:after="120"/>
        <w:ind w:left="1843" w:hanging="1843"/>
        <w:rPr>
          <w:rFonts w:cstheme="minorHAnsi"/>
          <w:i/>
          <w:color w:val="FF0000"/>
          <w:sz w:val="20"/>
          <w:szCs w:val="20"/>
        </w:rPr>
      </w:pPr>
      <w:r w:rsidRPr="00092FF7">
        <w:rPr>
          <w:rFonts w:cstheme="minorHAnsi"/>
          <w:i/>
          <w:color w:val="FF0000"/>
          <w:sz w:val="20"/>
          <w:szCs w:val="20"/>
        </w:rPr>
        <w:t>Achievements</w:t>
      </w:r>
      <w:r w:rsidRPr="00092FF7">
        <w:rPr>
          <w:rFonts w:cstheme="minorHAnsi"/>
          <w:i/>
          <w:color w:val="FF0000"/>
          <w:sz w:val="20"/>
          <w:szCs w:val="20"/>
        </w:rPr>
        <w:tab/>
      </w:r>
      <w:r w:rsidRPr="00092FF7">
        <w:rPr>
          <w:rFonts w:cstheme="minorHAnsi"/>
          <w:iCs/>
          <w:color w:val="FF0000"/>
          <w:sz w:val="20"/>
          <w:szCs w:val="20"/>
        </w:rPr>
        <w:t>p</w:t>
      </w:r>
      <w:r w:rsidRPr="00092FF7">
        <w:rPr>
          <w:rFonts w:cstheme="minorHAnsi"/>
          <w:iCs/>
          <w:color w:val="FF0000"/>
          <w:sz w:val="20"/>
          <w:szCs w:val="20"/>
        </w:rPr>
        <w:t>resence of rare items</w:t>
      </w:r>
      <w:r w:rsidRPr="00092FF7">
        <w:rPr>
          <w:rFonts w:cstheme="minorHAnsi"/>
          <w:i/>
          <w:color w:val="FF0000"/>
          <w:sz w:val="20"/>
          <w:szCs w:val="20"/>
        </w:rPr>
        <w:t xml:space="preserve"> </w:t>
      </w:r>
    </w:p>
    <w:bookmarkEnd w:id="2"/>
    <w:p w14:paraId="7AB1A7EC" w14:textId="77777777" w:rsidR="00001F26" w:rsidRPr="00092FF7" w:rsidRDefault="00001F26" w:rsidP="00001F26">
      <w:pPr>
        <w:spacing w:after="0"/>
        <w:rPr>
          <w:rFonts w:cstheme="minorHAnsi"/>
          <w:b/>
          <w:bCs/>
          <w:sz w:val="20"/>
          <w:szCs w:val="20"/>
        </w:rPr>
      </w:pPr>
      <w:r w:rsidRPr="00092FF7">
        <w:rPr>
          <w:rFonts w:cstheme="minorHAnsi"/>
          <w:b/>
          <w:bCs/>
          <w:sz w:val="20"/>
          <w:szCs w:val="20"/>
        </w:rPr>
        <w:t>Condition:</w:t>
      </w:r>
    </w:p>
    <w:p w14:paraId="0C83F742" w14:textId="745E7F7C" w:rsidR="00001F26" w:rsidRPr="00092FF7" w:rsidRDefault="00001F26" w:rsidP="00001F26">
      <w:pPr>
        <w:widowControl w:val="0"/>
        <w:autoSpaceDE w:val="0"/>
        <w:autoSpaceDN w:val="0"/>
        <w:adjustRightInd w:val="0"/>
        <w:spacing w:after="0"/>
        <w:ind w:left="1843" w:hanging="1843"/>
        <w:rPr>
          <w:rFonts w:cstheme="minorHAnsi"/>
          <w:i/>
          <w:color w:val="FF0000"/>
          <w:sz w:val="20"/>
          <w:szCs w:val="20"/>
        </w:rPr>
      </w:pPr>
      <w:r w:rsidRPr="00092FF7">
        <w:rPr>
          <w:rFonts w:cstheme="minorHAnsi"/>
          <w:i/>
          <w:color w:val="FF0000"/>
          <w:sz w:val="20"/>
          <w:szCs w:val="20"/>
        </w:rPr>
        <w:t xml:space="preserve">Basic requirements </w:t>
      </w:r>
      <w:r w:rsidRPr="00092FF7">
        <w:rPr>
          <w:rFonts w:cstheme="minorHAnsi"/>
          <w:i/>
          <w:color w:val="FF0000"/>
          <w:sz w:val="20"/>
          <w:szCs w:val="20"/>
        </w:rPr>
        <w:tab/>
      </w:r>
      <w:r w:rsidRPr="00092FF7">
        <w:rPr>
          <w:rFonts w:cstheme="minorHAnsi"/>
          <w:iCs/>
          <w:color w:val="FF0000"/>
          <w:sz w:val="20"/>
          <w:szCs w:val="20"/>
        </w:rPr>
        <w:t>n</w:t>
      </w:r>
      <w:r w:rsidRPr="00092FF7">
        <w:rPr>
          <w:rFonts w:cstheme="minorHAnsi"/>
          <w:iCs/>
          <w:color w:val="FF0000"/>
          <w:sz w:val="20"/>
          <w:szCs w:val="20"/>
        </w:rPr>
        <w:t>ormal and modern material in excellent quality, plus all unusual in good quality and rare material in average condition</w:t>
      </w:r>
    </w:p>
    <w:p w14:paraId="3DB14F75" w14:textId="097CB72C" w:rsidR="00001F26" w:rsidRPr="00092FF7" w:rsidRDefault="00001F26" w:rsidP="00001F26">
      <w:pPr>
        <w:widowControl w:val="0"/>
        <w:autoSpaceDE w:val="0"/>
        <w:autoSpaceDN w:val="0"/>
        <w:adjustRightInd w:val="0"/>
        <w:spacing w:after="120"/>
        <w:ind w:left="1843" w:hanging="1843"/>
        <w:rPr>
          <w:rFonts w:cstheme="minorHAnsi"/>
          <w:b/>
          <w:bCs/>
          <w:iCs/>
          <w:color w:val="FF0000"/>
          <w:sz w:val="20"/>
          <w:szCs w:val="20"/>
          <w:u w:val="single"/>
        </w:rPr>
      </w:pPr>
      <w:r w:rsidRPr="00092FF7">
        <w:rPr>
          <w:rFonts w:cstheme="minorHAnsi"/>
          <w:i/>
          <w:color w:val="FF0000"/>
          <w:sz w:val="20"/>
          <w:szCs w:val="20"/>
        </w:rPr>
        <w:t>Achievements:</w:t>
      </w:r>
      <w:r w:rsidRPr="00092FF7">
        <w:rPr>
          <w:rFonts w:cstheme="minorHAnsi"/>
          <w:i/>
          <w:color w:val="FF0000"/>
          <w:sz w:val="20"/>
          <w:szCs w:val="20"/>
        </w:rPr>
        <w:tab/>
      </w:r>
      <w:r w:rsidRPr="00092FF7">
        <w:rPr>
          <w:rFonts w:cstheme="minorHAnsi"/>
          <w:iCs/>
          <w:color w:val="FF0000"/>
          <w:sz w:val="20"/>
          <w:szCs w:val="20"/>
        </w:rPr>
        <w:t>r</w:t>
      </w:r>
      <w:r w:rsidRPr="00092FF7">
        <w:rPr>
          <w:rFonts w:cstheme="minorHAnsi"/>
          <w:iCs/>
          <w:color w:val="FF0000"/>
          <w:sz w:val="20"/>
          <w:szCs w:val="20"/>
        </w:rPr>
        <w:t>arities in above average up to the best quality</w:t>
      </w:r>
      <w:r w:rsidRPr="00092FF7">
        <w:rPr>
          <w:rFonts w:cstheme="minorHAnsi"/>
          <w:iCs/>
          <w:color w:val="FF0000"/>
          <w:sz w:val="20"/>
          <w:szCs w:val="20"/>
          <w:lang w:val="en-GB"/>
        </w:rPr>
        <w:t>, particularly from traditional philately, postal history and postal stationery</w:t>
      </w:r>
    </w:p>
    <w:p w14:paraId="48C76D34" w14:textId="6FDDC50E" w:rsidR="00001F26" w:rsidRPr="00092FF7" w:rsidRDefault="00001F26">
      <w:pPr>
        <w:rPr>
          <w:rFonts w:cstheme="minorHAnsi"/>
          <w:sz w:val="20"/>
          <w:szCs w:val="20"/>
        </w:rPr>
      </w:pPr>
      <w:r w:rsidRPr="00092FF7">
        <w:rPr>
          <w:rFonts w:cstheme="minorHAnsi"/>
          <w:sz w:val="20"/>
          <w:szCs w:val="20"/>
        </w:rPr>
        <w:br w:type="page"/>
      </w:r>
    </w:p>
    <w:p w14:paraId="67330415" w14:textId="77777777" w:rsidR="00001F26" w:rsidRPr="00092FF7" w:rsidRDefault="00001F26" w:rsidP="00001F26">
      <w:pPr>
        <w:pStyle w:val="ListParagraph"/>
        <w:numPr>
          <w:ilvl w:val="0"/>
          <w:numId w:val="8"/>
        </w:numPr>
        <w:spacing w:after="120"/>
        <w:rPr>
          <w:rFonts w:cstheme="minorHAnsi"/>
          <w:b/>
          <w:bCs/>
          <w:sz w:val="20"/>
          <w:szCs w:val="20"/>
        </w:rPr>
      </w:pPr>
      <w:r w:rsidRPr="00092FF7">
        <w:rPr>
          <w:rFonts w:cstheme="minorHAnsi"/>
          <w:b/>
          <w:bCs/>
          <w:sz w:val="20"/>
          <w:szCs w:val="20"/>
        </w:rPr>
        <w:lastRenderedPageBreak/>
        <w:t>Clarity of Thematic Treatment</w:t>
      </w:r>
    </w:p>
    <w:p w14:paraId="2B308B4C" w14:textId="77777777" w:rsidR="00001F26" w:rsidRPr="00092FF7" w:rsidRDefault="00001F26" w:rsidP="00001F26">
      <w:pPr>
        <w:spacing w:after="120"/>
        <w:rPr>
          <w:rFonts w:cstheme="minorHAnsi"/>
          <w:sz w:val="20"/>
          <w:szCs w:val="20"/>
        </w:rPr>
      </w:pPr>
      <w:r w:rsidRPr="00092FF7">
        <w:rPr>
          <w:rFonts w:cstheme="minorHAnsi"/>
          <w:sz w:val="20"/>
          <w:szCs w:val="20"/>
        </w:rPr>
        <w:t>The words in the old guidelines about treatment were not clear and open to lose interpretation.  Clarity is provided,</w:t>
      </w:r>
    </w:p>
    <w:p w14:paraId="005CAB25" w14:textId="77777777" w:rsidR="00001F26" w:rsidRPr="00092FF7" w:rsidRDefault="00001F26" w:rsidP="00001F26">
      <w:pPr>
        <w:spacing w:after="120"/>
        <w:ind w:left="207"/>
        <w:rPr>
          <w:rFonts w:cstheme="minorHAnsi"/>
          <w:i/>
          <w:iCs/>
          <w:color w:val="FF0000"/>
          <w:sz w:val="20"/>
          <w:szCs w:val="20"/>
          <w:lang w:val="en-GB"/>
        </w:rPr>
      </w:pPr>
      <w:r w:rsidRPr="00092FF7">
        <w:rPr>
          <w:rFonts w:cstheme="minorHAnsi"/>
          <w:i/>
          <w:iCs/>
          <w:color w:val="FF0000"/>
          <w:sz w:val="20"/>
          <w:szCs w:val="20"/>
          <w:lang w:val="en-GB"/>
        </w:rPr>
        <w:t>In assessing treatment judges are looking for:</w:t>
      </w:r>
    </w:p>
    <w:p w14:paraId="7E1E5752" w14:textId="77777777" w:rsidR="00001F26" w:rsidRPr="00092FF7" w:rsidRDefault="00001F26" w:rsidP="00001F26">
      <w:pPr>
        <w:numPr>
          <w:ilvl w:val="0"/>
          <w:numId w:val="6"/>
        </w:numPr>
        <w:spacing w:after="0" w:line="240" w:lineRule="auto"/>
        <w:ind w:left="771" w:hanging="357"/>
        <w:rPr>
          <w:rFonts w:cstheme="minorHAnsi"/>
          <w:i/>
          <w:iCs/>
          <w:color w:val="FF0000"/>
          <w:sz w:val="20"/>
          <w:szCs w:val="20"/>
          <w:lang w:val="en-GB"/>
        </w:rPr>
      </w:pPr>
      <w:r w:rsidRPr="00092FF7">
        <w:rPr>
          <w:rFonts w:cstheme="minorHAnsi"/>
          <w:i/>
          <w:iCs/>
          <w:color w:val="FF0000"/>
          <w:sz w:val="20"/>
          <w:szCs w:val="20"/>
          <w:lang w:val="en-GB"/>
        </w:rPr>
        <w:t>A logical development that is easy to follow</w:t>
      </w:r>
    </w:p>
    <w:p w14:paraId="6D08DD6C" w14:textId="77777777" w:rsidR="00001F26" w:rsidRPr="00092FF7" w:rsidRDefault="00001F26" w:rsidP="00001F26">
      <w:pPr>
        <w:numPr>
          <w:ilvl w:val="0"/>
          <w:numId w:val="6"/>
        </w:numPr>
        <w:spacing w:after="0" w:line="240" w:lineRule="auto"/>
        <w:ind w:left="771" w:hanging="357"/>
        <w:rPr>
          <w:rFonts w:cstheme="minorHAnsi"/>
          <w:i/>
          <w:iCs/>
          <w:color w:val="FF0000"/>
          <w:sz w:val="20"/>
          <w:szCs w:val="20"/>
          <w:lang w:val="en-GB"/>
        </w:rPr>
      </w:pPr>
      <w:r w:rsidRPr="00092FF7">
        <w:rPr>
          <w:rFonts w:cstheme="minorHAnsi"/>
          <w:i/>
          <w:iCs/>
          <w:color w:val="FF0000"/>
          <w:sz w:val="20"/>
          <w:szCs w:val="20"/>
          <w:lang w:val="en-GB"/>
        </w:rPr>
        <w:t xml:space="preserve">A clear and concise write up </w:t>
      </w:r>
    </w:p>
    <w:p w14:paraId="08237166" w14:textId="77777777" w:rsidR="00001F26" w:rsidRPr="00092FF7" w:rsidRDefault="00001F26" w:rsidP="00001F26">
      <w:pPr>
        <w:numPr>
          <w:ilvl w:val="0"/>
          <w:numId w:val="6"/>
        </w:numPr>
        <w:spacing w:after="0" w:line="240" w:lineRule="auto"/>
        <w:ind w:left="771" w:hanging="357"/>
        <w:rPr>
          <w:rFonts w:cstheme="minorHAnsi"/>
          <w:i/>
          <w:iCs/>
          <w:color w:val="FF0000"/>
          <w:sz w:val="20"/>
          <w:szCs w:val="20"/>
          <w:lang w:val="en-GB"/>
        </w:rPr>
      </w:pPr>
      <w:r w:rsidRPr="00092FF7">
        <w:rPr>
          <w:rFonts w:cstheme="minorHAnsi"/>
          <w:i/>
          <w:iCs/>
          <w:color w:val="FF0000"/>
          <w:sz w:val="20"/>
          <w:szCs w:val="20"/>
          <w:lang w:val="en-GB"/>
        </w:rPr>
        <w:t>A balanced exhibit for the theme chosen</w:t>
      </w:r>
    </w:p>
    <w:p w14:paraId="52C1FE97" w14:textId="77777777" w:rsidR="00001F26" w:rsidRPr="00092FF7" w:rsidRDefault="00001F26" w:rsidP="00001F26">
      <w:pPr>
        <w:numPr>
          <w:ilvl w:val="0"/>
          <w:numId w:val="6"/>
        </w:numPr>
        <w:spacing w:after="120" w:line="240" w:lineRule="auto"/>
        <w:ind w:left="774" w:hanging="357"/>
        <w:rPr>
          <w:rFonts w:cstheme="minorHAnsi"/>
          <w:i/>
          <w:iCs/>
          <w:color w:val="FF0000"/>
          <w:sz w:val="20"/>
          <w:szCs w:val="20"/>
          <w:lang w:val="en-GB"/>
        </w:rPr>
      </w:pPr>
      <w:r w:rsidRPr="00092FF7">
        <w:rPr>
          <w:rFonts w:cstheme="minorHAnsi"/>
          <w:i/>
          <w:iCs/>
          <w:color w:val="FF0000"/>
          <w:sz w:val="20"/>
          <w:szCs w:val="20"/>
          <w:lang w:val="en-GB"/>
        </w:rPr>
        <w:t>The degree to which the plan tells a story</w:t>
      </w:r>
    </w:p>
    <w:p w14:paraId="7750CAF5" w14:textId="77777777" w:rsidR="00001F26" w:rsidRPr="00092FF7" w:rsidRDefault="00001F26" w:rsidP="00001F26">
      <w:pPr>
        <w:spacing w:after="120"/>
        <w:ind w:left="207"/>
        <w:rPr>
          <w:rFonts w:cstheme="minorHAnsi"/>
          <w:i/>
          <w:iCs/>
          <w:color w:val="FF0000"/>
          <w:sz w:val="20"/>
          <w:szCs w:val="20"/>
          <w:lang w:val="en-GB"/>
        </w:rPr>
      </w:pPr>
      <w:r w:rsidRPr="00092FF7">
        <w:rPr>
          <w:rFonts w:cstheme="minorHAnsi"/>
          <w:i/>
          <w:iCs/>
          <w:color w:val="FF0000"/>
          <w:sz w:val="20"/>
          <w:szCs w:val="20"/>
          <w:lang w:val="en-GB"/>
        </w:rPr>
        <w:t>They will check that the exhibit:</w:t>
      </w:r>
    </w:p>
    <w:p w14:paraId="71870C9E" w14:textId="77777777" w:rsidR="00001F26" w:rsidRPr="00092FF7" w:rsidRDefault="00001F26" w:rsidP="00001F26">
      <w:pPr>
        <w:numPr>
          <w:ilvl w:val="0"/>
          <w:numId w:val="7"/>
        </w:numPr>
        <w:spacing w:after="0" w:line="240" w:lineRule="auto"/>
        <w:ind w:left="771" w:hanging="357"/>
        <w:rPr>
          <w:rFonts w:cstheme="minorHAnsi"/>
          <w:i/>
          <w:iCs/>
          <w:color w:val="FF0000"/>
          <w:sz w:val="20"/>
          <w:szCs w:val="20"/>
          <w:lang w:val="en-GB"/>
        </w:rPr>
      </w:pPr>
      <w:r w:rsidRPr="00092FF7">
        <w:rPr>
          <w:rFonts w:cstheme="minorHAnsi"/>
          <w:i/>
          <w:iCs/>
          <w:color w:val="FF0000"/>
          <w:sz w:val="20"/>
          <w:szCs w:val="20"/>
          <w:lang w:val="en-GB"/>
        </w:rPr>
        <w:t xml:space="preserve">Reflects the theme implied by the title </w:t>
      </w:r>
    </w:p>
    <w:p w14:paraId="64FBEDBA" w14:textId="77777777" w:rsidR="00001F26" w:rsidRPr="00092FF7" w:rsidRDefault="00001F26" w:rsidP="00001F26">
      <w:pPr>
        <w:numPr>
          <w:ilvl w:val="0"/>
          <w:numId w:val="7"/>
        </w:numPr>
        <w:spacing w:after="120" w:line="240" w:lineRule="auto"/>
        <w:ind w:left="771" w:hanging="357"/>
        <w:rPr>
          <w:rFonts w:cstheme="minorHAnsi"/>
          <w:i/>
          <w:iCs/>
          <w:color w:val="FF0000"/>
          <w:sz w:val="20"/>
          <w:szCs w:val="20"/>
          <w:lang w:val="en-GB"/>
        </w:rPr>
      </w:pPr>
      <w:r w:rsidRPr="00092FF7">
        <w:rPr>
          <w:rFonts w:cstheme="minorHAnsi"/>
          <w:i/>
          <w:iCs/>
          <w:color w:val="FF0000"/>
          <w:sz w:val="20"/>
          <w:szCs w:val="20"/>
          <w:lang w:val="en-GB"/>
        </w:rPr>
        <w:t xml:space="preserve">Is developed in accordance with the plan </w:t>
      </w:r>
    </w:p>
    <w:p w14:paraId="2FDBDACD" w14:textId="77777777" w:rsidR="00001F26" w:rsidRPr="00092FF7" w:rsidRDefault="00001F26" w:rsidP="00001F26">
      <w:pPr>
        <w:spacing w:after="120" w:line="240" w:lineRule="auto"/>
        <w:rPr>
          <w:rFonts w:cstheme="minorHAnsi"/>
          <w:sz w:val="20"/>
          <w:szCs w:val="20"/>
          <w:lang w:val="en-GB"/>
        </w:rPr>
      </w:pPr>
      <w:r w:rsidRPr="00092FF7">
        <w:rPr>
          <w:rFonts w:cstheme="minorHAnsi"/>
          <w:sz w:val="20"/>
          <w:szCs w:val="20"/>
          <w:lang w:val="en-GB"/>
        </w:rPr>
        <w:t>The need to “tell a story</w:t>
      </w:r>
      <w:proofErr w:type="gramStart"/>
      <w:r w:rsidRPr="00092FF7">
        <w:rPr>
          <w:rFonts w:cstheme="minorHAnsi"/>
          <w:sz w:val="20"/>
          <w:szCs w:val="20"/>
          <w:lang w:val="en-GB"/>
        </w:rPr>
        <w:t>” is</w:t>
      </w:r>
      <w:proofErr w:type="gramEnd"/>
      <w:r w:rsidRPr="00092FF7">
        <w:rPr>
          <w:rFonts w:cstheme="minorHAnsi"/>
          <w:sz w:val="20"/>
          <w:szCs w:val="20"/>
          <w:lang w:val="en-GB"/>
        </w:rPr>
        <w:t xml:space="preserve"> emphasised in Treatment, both in the Plan and in Development</w:t>
      </w:r>
    </w:p>
    <w:p w14:paraId="2065C956" w14:textId="77777777" w:rsidR="00001F26" w:rsidRPr="00092FF7" w:rsidRDefault="00001F26" w:rsidP="00001F26">
      <w:pPr>
        <w:widowControl w:val="0"/>
        <w:autoSpaceDE w:val="0"/>
        <w:autoSpaceDN w:val="0"/>
        <w:adjustRightInd w:val="0"/>
        <w:spacing w:after="120"/>
        <w:ind w:left="284"/>
        <w:rPr>
          <w:rFonts w:cstheme="minorHAnsi"/>
          <w:i/>
          <w:iCs/>
          <w:color w:val="FF0000"/>
          <w:sz w:val="20"/>
          <w:szCs w:val="20"/>
          <w:lang w:val="en-GB"/>
        </w:rPr>
      </w:pPr>
      <w:r w:rsidRPr="00092FF7">
        <w:rPr>
          <w:rFonts w:cstheme="minorHAnsi"/>
          <w:i/>
          <w:iCs/>
          <w:color w:val="FF0000"/>
          <w:sz w:val="20"/>
          <w:szCs w:val="20"/>
          <w:lang w:val="en-GB"/>
        </w:rPr>
        <w:t>The best plans are those in which the chapters (and subchapters) themselves are structured to tell a story and are evaluated much higher than those structured like a “list of contents".</w:t>
      </w:r>
    </w:p>
    <w:p w14:paraId="7BE99A11" w14:textId="77777777" w:rsidR="00001F26" w:rsidRPr="00092FF7" w:rsidRDefault="00001F26" w:rsidP="00001F26">
      <w:pPr>
        <w:widowControl w:val="0"/>
        <w:autoSpaceDE w:val="0"/>
        <w:autoSpaceDN w:val="0"/>
        <w:adjustRightInd w:val="0"/>
        <w:spacing w:after="120"/>
        <w:ind w:left="284"/>
        <w:rPr>
          <w:rFonts w:cstheme="minorHAnsi"/>
          <w:i/>
          <w:iCs/>
          <w:color w:val="FF0000"/>
          <w:sz w:val="20"/>
          <w:szCs w:val="20"/>
          <w:lang w:val="en-GB"/>
        </w:rPr>
      </w:pPr>
      <w:r w:rsidRPr="00092FF7">
        <w:rPr>
          <w:rFonts w:cstheme="minorHAnsi"/>
          <w:i/>
          <w:iCs/>
          <w:color w:val="FF0000"/>
          <w:sz w:val="20"/>
          <w:szCs w:val="20"/>
          <w:lang w:val="en-GB"/>
        </w:rPr>
        <w:t>The storyline as presented by the plan should be developed on the single pages and written as a continuous story flowing through each page and through all pages. It should be read as in a book from top left to bottom right.</w:t>
      </w:r>
    </w:p>
    <w:p w14:paraId="4BC8765C" w14:textId="33AACEE1" w:rsidR="00001F26" w:rsidRPr="00092FF7" w:rsidRDefault="00001F26" w:rsidP="00321DE2">
      <w:pPr>
        <w:pStyle w:val="ListParagraph"/>
        <w:numPr>
          <w:ilvl w:val="0"/>
          <w:numId w:val="8"/>
        </w:numPr>
        <w:spacing w:after="120"/>
        <w:rPr>
          <w:rFonts w:cstheme="minorHAnsi"/>
          <w:b/>
          <w:bCs/>
          <w:sz w:val="20"/>
          <w:szCs w:val="20"/>
          <w:lang w:val="en-GB"/>
        </w:rPr>
      </w:pPr>
      <w:r w:rsidRPr="00092FF7">
        <w:rPr>
          <w:rFonts w:cstheme="minorHAnsi"/>
          <w:b/>
          <w:bCs/>
          <w:sz w:val="20"/>
          <w:szCs w:val="20"/>
          <w:lang w:val="en-GB"/>
        </w:rPr>
        <w:t xml:space="preserve">Philatelic Knowledge to include </w:t>
      </w:r>
      <w:r w:rsidR="00321DE2" w:rsidRPr="00092FF7">
        <w:rPr>
          <w:rFonts w:cstheme="minorHAnsi"/>
          <w:b/>
          <w:bCs/>
          <w:sz w:val="20"/>
          <w:szCs w:val="20"/>
          <w:lang w:val="en-GB"/>
        </w:rPr>
        <w:t>p</w:t>
      </w:r>
      <w:r w:rsidRPr="00092FF7">
        <w:rPr>
          <w:rFonts w:cstheme="minorHAnsi"/>
          <w:b/>
          <w:bCs/>
          <w:sz w:val="20"/>
          <w:szCs w:val="20"/>
          <w:lang w:val="en-GB"/>
        </w:rPr>
        <w:t>resentation and material selection</w:t>
      </w:r>
    </w:p>
    <w:p w14:paraId="64718EBF" w14:textId="77777777" w:rsidR="00001F26" w:rsidRPr="00092FF7" w:rsidRDefault="00001F26" w:rsidP="00001F26">
      <w:pPr>
        <w:widowControl w:val="0"/>
        <w:autoSpaceDE w:val="0"/>
        <w:autoSpaceDN w:val="0"/>
        <w:adjustRightInd w:val="0"/>
        <w:spacing w:after="240"/>
        <w:ind w:left="284"/>
        <w:rPr>
          <w:rFonts w:cstheme="minorHAnsi"/>
          <w:i/>
          <w:iCs/>
          <w:color w:val="FF0000"/>
          <w:sz w:val="20"/>
          <w:szCs w:val="20"/>
          <w:lang w:val="en-GB"/>
        </w:rPr>
      </w:pPr>
      <w:r w:rsidRPr="00092FF7">
        <w:rPr>
          <w:rFonts w:cstheme="minorHAnsi"/>
          <w:i/>
          <w:iCs/>
          <w:color w:val="FF0000"/>
          <w:sz w:val="20"/>
          <w:szCs w:val="20"/>
          <w:lang w:val="en-GB"/>
        </w:rPr>
        <w:t>Postal-philatelic items (</w:t>
      </w:r>
      <w:proofErr w:type="gramStart"/>
      <w:r w:rsidRPr="00092FF7">
        <w:rPr>
          <w:rFonts w:cstheme="minorHAnsi"/>
          <w:i/>
          <w:iCs/>
          <w:color w:val="FF0000"/>
          <w:sz w:val="20"/>
          <w:szCs w:val="20"/>
          <w:lang w:val="en-GB"/>
        </w:rPr>
        <w:t>e.g.</w:t>
      </w:r>
      <w:proofErr w:type="gramEnd"/>
      <w:r w:rsidRPr="00092FF7">
        <w:rPr>
          <w:rFonts w:cstheme="minorHAnsi"/>
          <w:i/>
          <w:iCs/>
          <w:color w:val="FF0000"/>
          <w:sz w:val="20"/>
          <w:szCs w:val="20"/>
          <w:lang w:val="en-GB"/>
        </w:rPr>
        <w:t xml:space="preserve"> stamps, postal stationery, proofs, sketches.) should be shown in their entirety. Overlapping is allowed when showing varieties of postal stationery, in a way that the detail with the variety itself is clearly visible. Windowing of cancellation and imprint on a postal stationery is allowed when the thematic text refers to the cancellation. Windowing or folding is allowed for very large items such as large telegrams, complete sheets of stamps etc.</w:t>
      </w:r>
    </w:p>
    <w:p w14:paraId="737E21BB" w14:textId="77777777" w:rsidR="00001F26" w:rsidRPr="00092FF7" w:rsidRDefault="00001F26" w:rsidP="00001F26">
      <w:pPr>
        <w:widowControl w:val="0"/>
        <w:autoSpaceDE w:val="0"/>
        <w:autoSpaceDN w:val="0"/>
        <w:adjustRightInd w:val="0"/>
        <w:spacing w:after="240"/>
        <w:ind w:left="284"/>
        <w:rPr>
          <w:rFonts w:cstheme="minorHAnsi"/>
          <w:i/>
          <w:iCs/>
          <w:color w:val="FF0000"/>
          <w:sz w:val="20"/>
          <w:szCs w:val="20"/>
          <w:lang w:val="en-GB"/>
        </w:rPr>
      </w:pPr>
      <w:r w:rsidRPr="00092FF7">
        <w:rPr>
          <w:rFonts w:cstheme="minorHAnsi"/>
          <w:i/>
          <w:iCs/>
          <w:color w:val="FF0000"/>
          <w:sz w:val="20"/>
          <w:szCs w:val="20"/>
        </w:rPr>
        <w:t xml:space="preserve">Very limited exceptions (at most one per frame on average) to this general rule are admitted, when the selected philatelic material significantly enhances the relation to the thematic text or is the only way to illustrate it. </w:t>
      </w:r>
      <w:r w:rsidRPr="00092FF7">
        <w:rPr>
          <w:rFonts w:cstheme="minorHAnsi"/>
          <w:i/>
          <w:iCs/>
          <w:color w:val="FF0000"/>
          <w:sz w:val="20"/>
          <w:szCs w:val="20"/>
          <w:lang w:val="en-GB"/>
        </w:rPr>
        <w:t xml:space="preserve">This refers to the inclusion of both borderline items or items of non-postal nature </w:t>
      </w:r>
      <w:r w:rsidRPr="00092FF7">
        <w:rPr>
          <w:rFonts w:cstheme="minorHAnsi"/>
          <w:i/>
          <w:iCs/>
          <w:color w:val="FF0000"/>
          <w:sz w:val="20"/>
          <w:szCs w:val="20"/>
        </w:rPr>
        <w:t>(</w:t>
      </w:r>
      <w:proofErr w:type="gramStart"/>
      <w:r w:rsidRPr="00092FF7">
        <w:rPr>
          <w:rFonts w:cstheme="minorHAnsi"/>
          <w:i/>
          <w:iCs/>
          <w:color w:val="FF0000"/>
          <w:sz w:val="20"/>
          <w:szCs w:val="20"/>
        </w:rPr>
        <w:t>e.g.</w:t>
      </w:r>
      <w:proofErr w:type="gramEnd"/>
      <w:r w:rsidRPr="00092FF7">
        <w:rPr>
          <w:rFonts w:cstheme="minorHAnsi"/>
          <w:i/>
          <w:iCs/>
          <w:color w:val="FF0000"/>
          <w:sz w:val="20"/>
          <w:szCs w:val="20"/>
        </w:rPr>
        <w:t xml:space="preserve"> commercially used old </w:t>
      </w:r>
      <w:proofErr w:type="spellStart"/>
      <w:r w:rsidRPr="00092FF7">
        <w:rPr>
          <w:rFonts w:cstheme="minorHAnsi"/>
          <w:i/>
          <w:iCs/>
          <w:color w:val="FF0000"/>
          <w:sz w:val="20"/>
          <w:szCs w:val="20"/>
        </w:rPr>
        <w:t>repiquages</w:t>
      </w:r>
      <w:proofErr w:type="spellEnd"/>
      <w:r w:rsidRPr="00092FF7">
        <w:rPr>
          <w:rFonts w:cstheme="minorHAnsi"/>
          <w:i/>
          <w:iCs/>
          <w:color w:val="FF0000"/>
          <w:sz w:val="20"/>
          <w:szCs w:val="20"/>
        </w:rPr>
        <w:t xml:space="preserve">, revenue stamps, covers with addresses sent to personalities subject of the theme, </w:t>
      </w:r>
      <w:r w:rsidRPr="00092FF7">
        <w:rPr>
          <w:rFonts w:cstheme="minorHAnsi"/>
          <w:i/>
          <w:iCs/>
          <w:color w:val="FF0000"/>
          <w:sz w:val="20"/>
          <w:szCs w:val="20"/>
          <w:lang w:val="en-GB"/>
        </w:rPr>
        <w:t>private prints, marks, vignettes</w:t>
      </w:r>
      <w:r w:rsidRPr="00092FF7">
        <w:rPr>
          <w:rFonts w:cstheme="minorHAnsi"/>
          <w:i/>
          <w:iCs/>
          <w:color w:val="FF0000"/>
          <w:sz w:val="20"/>
          <w:szCs w:val="20"/>
        </w:rPr>
        <w:t xml:space="preserve"> and other similar material, if on postally travelled cover or document). In such cases the items must be fully justified as exceptions, thus proving the philatelic knowledge of the exhibitor. </w:t>
      </w:r>
    </w:p>
    <w:p w14:paraId="48E0F5CC" w14:textId="77777777" w:rsidR="00001F26" w:rsidRPr="00092FF7" w:rsidRDefault="00001F26" w:rsidP="00321DE2">
      <w:pPr>
        <w:pStyle w:val="ListParagraph"/>
        <w:numPr>
          <w:ilvl w:val="0"/>
          <w:numId w:val="8"/>
        </w:numPr>
        <w:spacing w:after="120"/>
        <w:rPr>
          <w:rFonts w:cstheme="minorHAnsi"/>
          <w:b/>
          <w:bCs/>
          <w:sz w:val="20"/>
          <w:szCs w:val="20"/>
          <w:lang w:val="en-GB"/>
        </w:rPr>
      </w:pPr>
      <w:r w:rsidRPr="00092FF7">
        <w:rPr>
          <w:rFonts w:cstheme="minorHAnsi"/>
          <w:b/>
          <w:bCs/>
          <w:sz w:val="20"/>
          <w:szCs w:val="20"/>
          <w:lang w:val="en-GB"/>
        </w:rPr>
        <w:t>Rarity is clarified</w:t>
      </w:r>
    </w:p>
    <w:p w14:paraId="79427E7A" w14:textId="77777777" w:rsidR="00001F26" w:rsidRPr="00092FF7" w:rsidRDefault="00001F26" w:rsidP="00001F26">
      <w:pPr>
        <w:widowControl w:val="0"/>
        <w:autoSpaceDE w:val="0"/>
        <w:autoSpaceDN w:val="0"/>
        <w:adjustRightInd w:val="0"/>
        <w:spacing w:after="120"/>
        <w:ind w:left="349"/>
        <w:rPr>
          <w:rFonts w:cstheme="minorHAnsi"/>
          <w:i/>
          <w:iCs/>
          <w:color w:val="FF0000"/>
          <w:sz w:val="20"/>
          <w:szCs w:val="20"/>
          <w:lang w:val="en-GB"/>
        </w:rPr>
      </w:pPr>
      <w:r w:rsidRPr="00092FF7">
        <w:rPr>
          <w:rFonts w:cstheme="minorHAnsi"/>
          <w:i/>
          <w:iCs/>
          <w:color w:val="FF0000"/>
          <w:sz w:val="20"/>
          <w:szCs w:val="20"/>
          <w:lang w:val="en-GB"/>
        </w:rPr>
        <w:t>Judges will primarily be looking for:</w:t>
      </w:r>
    </w:p>
    <w:p w14:paraId="06FB19B1" w14:textId="77777777" w:rsidR="00001F26" w:rsidRPr="00092FF7" w:rsidRDefault="00001F26" w:rsidP="00321DE2">
      <w:pPr>
        <w:pStyle w:val="ListParagraph"/>
        <w:widowControl w:val="0"/>
        <w:numPr>
          <w:ilvl w:val="0"/>
          <w:numId w:val="5"/>
        </w:numPr>
        <w:autoSpaceDE w:val="0"/>
        <w:autoSpaceDN w:val="0"/>
        <w:adjustRightInd w:val="0"/>
        <w:spacing w:after="120"/>
        <w:ind w:left="1054" w:hanging="357"/>
        <w:rPr>
          <w:rFonts w:cstheme="minorHAnsi"/>
          <w:i/>
          <w:iCs/>
          <w:color w:val="FF0000"/>
          <w:sz w:val="20"/>
          <w:szCs w:val="20"/>
          <w:lang w:val="en-GB"/>
        </w:rPr>
      </w:pPr>
      <w:r w:rsidRPr="00092FF7">
        <w:rPr>
          <w:rFonts w:cstheme="minorHAnsi"/>
          <w:i/>
          <w:iCs/>
          <w:color w:val="FF0000"/>
          <w:sz w:val="20"/>
          <w:szCs w:val="20"/>
          <w:lang w:val="en-GB"/>
        </w:rPr>
        <w:t>rarities of general significance in philately, if available for the theme</w:t>
      </w:r>
    </w:p>
    <w:p w14:paraId="6A154914" w14:textId="77777777" w:rsidR="00001F26" w:rsidRPr="00092FF7" w:rsidRDefault="00001F26" w:rsidP="00321DE2">
      <w:pPr>
        <w:pStyle w:val="ListParagraph"/>
        <w:widowControl w:val="0"/>
        <w:numPr>
          <w:ilvl w:val="0"/>
          <w:numId w:val="5"/>
        </w:numPr>
        <w:autoSpaceDE w:val="0"/>
        <w:autoSpaceDN w:val="0"/>
        <w:adjustRightInd w:val="0"/>
        <w:spacing w:after="120"/>
        <w:ind w:left="1054" w:hanging="357"/>
        <w:rPr>
          <w:rFonts w:cstheme="minorHAnsi"/>
          <w:i/>
          <w:iCs/>
          <w:color w:val="FF0000"/>
          <w:sz w:val="20"/>
          <w:szCs w:val="20"/>
          <w:lang w:val="en-GB"/>
        </w:rPr>
      </w:pPr>
      <w:r w:rsidRPr="00092FF7">
        <w:rPr>
          <w:rFonts w:cstheme="minorHAnsi"/>
          <w:i/>
          <w:iCs/>
          <w:color w:val="FF0000"/>
          <w:sz w:val="20"/>
          <w:szCs w:val="20"/>
          <w:lang w:val="en-GB"/>
        </w:rPr>
        <w:t xml:space="preserve">rarities of specific significance for the chosen theme known to exist </w:t>
      </w:r>
    </w:p>
    <w:p w14:paraId="4DA183CB" w14:textId="77777777" w:rsidR="00001F26" w:rsidRPr="00092FF7" w:rsidRDefault="00001F26" w:rsidP="00321DE2">
      <w:pPr>
        <w:pStyle w:val="ListParagraph"/>
        <w:widowControl w:val="0"/>
        <w:numPr>
          <w:ilvl w:val="0"/>
          <w:numId w:val="5"/>
        </w:numPr>
        <w:autoSpaceDE w:val="0"/>
        <w:autoSpaceDN w:val="0"/>
        <w:adjustRightInd w:val="0"/>
        <w:spacing w:after="120"/>
        <w:ind w:left="1054" w:hanging="357"/>
        <w:rPr>
          <w:rFonts w:cstheme="minorHAnsi"/>
          <w:i/>
          <w:iCs/>
          <w:color w:val="FF0000"/>
          <w:sz w:val="20"/>
          <w:szCs w:val="20"/>
          <w:lang w:val="en-GB"/>
        </w:rPr>
      </w:pPr>
      <w:r w:rsidRPr="00092FF7">
        <w:rPr>
          <w:rFonts w:cstheme="minorHAnsi"/>
          <w:i/>
          <w:iCs/>
          <w:color w:val="FF0000"/>
          <w:sz w:val="20"/>
          <w:szCs w:val="20"/>
          <w:lang w:val="en-GB"/>
        </w:rPr>
        <w:t>how easy it is to duplicate the exhibit</w:t>
      </w:r>
    </w:p>
    <w:p w14:paraId="4849E26E" w14:textId="77777777" w:rsidR="00001F26" w:rsidRPr="00092FF7" w:rsidRDefault="00001F26" w:rsidP="00321DE2">
      <w:pPr>
        <w:widowControl w:val="0"/>
        <w:autoSpaceDE w:val="0"/>
        <w:autoSpaceDN w:val="0"/>
        <w:adjustRightInd w:val="0"/>
        <w:spacing w:after="120"/>
        <w:ind w:left="352"/>
        <w:rPr>
          <w:rFonts w:cstheme="minorHAnsi"/>
          <w:i/>
          <w:iCs/>
          <w:color w:val="FF0000"/>
          <w:sz w:val="20"/>
          <w:szCs w:val="20"/>
          <w:lang w:val="en-GB"/>
        </w:rPr>
      </w:pPr>
      <w:r w:rsidRPr="00092FF7">
        <w:rPr>
          <w:rFonts w:cstheme="minorHAnsi"/>
          <w:i/>
          <w:iCs/>
          <w:color w:val="FF0000"/>
          <w:sz w:val="20"/>
          <w:szCs w:val="20"/>
          <w:lang w:val="en-GB"/>
        </w:rPr>
        <w:t>Judges will also be looking for:</w:t>
      </w:r>
    </w:p>
    <w:p w14:paraId="55806E13" w14:textId="77777777" w:rsidR="00001F26" w:rsidRPr="00092FF7" w:rsidRDefault="00001F26" w:rsidP="00321DE2">
      <w:pPr>
        <w:pStyle w:val="ListParagraph"/>
        <w:widowControl w:val="0"/>
        <w:numPr>
          <w:ilvl w:val="0"/>
          <w:numId w:val="5"/>
        </w:numPr>
        <w:autoSpaceDE w:val="0"/>
        <w:autoSpaceDN w:val="0"/>
        <w:adjustRightInd w:val="0"/>
        <w:spacing w:after="120"/>
        <w:ind w:left="1054" w:hanging="357"/>
        <w:rPr>
          <w:rFonts w:cstheme="minorHAnsi"/>
          <w:i/>
          <w:iCs/>
          <w:color w:val="FF0000"/>
          <w:sz w:val="20"/>
          <w:szCs w:val="20"/>
          <w:lang w:val="en-GB"/>
        </w:rPr>
      </w:pPr>
      <w:r w:rsidRPr="00092FF7">
        <w:rPr>
          <w:rFonts w:cstheme="minorHAnsi"/>
          <w:i/>
          <w:iCs/>
          <w:color w:val="FF0000"/>
          <w:sz w:val="20"/>
          <w:szCs w:val="20"/>
          <w:lang w:val="en-GB"/>
        </w:rPr>
        <w:t xml:space="preserve">scarce and uncommon items, particularly from traditional philately, postal </w:t>
      </w:r>
      <w:proofErr w:type="gramStart"/>
      <w:r w:rsidRPr="00092FF7">
        <w:rPr>
          <w:rFonts w:cstheme="minorHAnsi"/>
          <w:i/>
          <w:iCs/>
          <w:color w:val="FF0000"/>
          <w:sz w:val="20"/>
          <w:szCs w:val="20"/>
          <w:lang w:val="en-GB"/>
        </w:rPr>
        <w:t>history</w:t>
      </w:r>
      <w:proofErr w:type="gramEnd"/>
      <w:r w:rsidRPr="00092FF7">
        <w:rPr>
          <w:rFonts w:cstheme="minorHAnsi"/>
          <w:i/>
          <w:iCs/>
          <w:color w:val="FF0000"/>
          <w:sz w:val="20"/>
          <w:szCs w:val="20"/>
          <w:lang w:val="en-GB"/>
        </w:rPr>
        <w:t xml:space="preserve"> and postal stationery</w:t>
      </w:r>
    </w:p>
    <w:p w14:paraId="3B0BC01F" w14:textId="77777777" w:rsidR="00001F26" w:rsidRPr="00092FF7" w:rsidRDefault="00001F26" w:rsidP="00321DE2">
      <w:pPr>
        <w:pStyle w:val="ListParagraph"/>
        <w:numPr>
          <w:ilvl w:val="0"/>
          <w:numId w:val="8"/>
        </w:numPr>
        <w:spacing w:after="120"/>
        <w:rPr>
          <w:rFonts w:cstheme="minorHAnsi"/>
          <w:b/>
          <w:bCs/>
          <w:sz w:val="20"/>
          <w:szCs w:val="20"/>
          <w:lang w:val="en-GB"/>
        </w:rPr>
      </w:pPr>
      <w:r w:rsidRPr="00092FF7">
        <w:rPr>
          <w:rFonts w:cstheme="minorHAnsi"/>
          <w:b/>
          <w:bCs/>
          <w:sz w:val="20"/>
          <w:szCs w:val="20"/>
          <w:lang w:val="en-GB"/>
        </w:rPr>
        <w:t>Condition and Presentation words are standardised to other Sections</w:t>
      </w:r>
    </w:p>
    <w:p w14:paraId="4CD62A58" w14:textId="77777777" w:rsidR="00001F26" w:rsidRPr="00092FF7" w:rsidRDefault="00001F26" w:rsidP="00321DE2">
      <w:pPr>
        <w:pStyle w:val="ListParagraph"/>
        <w:numPr>
          <w:ilvl w:val="0"/>
          <w:numId w:val="8"/>
        </w:numPr>
        <w:spacing w:after="120"/>
        <w:rPr>
          <w:rFonts w:cstheme="minorHAnsi"/>
          <w:b/>
          <w:bCs/>
          <w:sz w:val="20"/>
          <w:szCs w:val="20"/>
          <w:lang w:val="en-GB"/>
        </w:rPr>
      </w:pPr>
      <w:r w:rsidRPr="00092FF7">
        <w:rPr>
          <w:rFonts w:cstheme="minorHAnsi"/>
          <w:b/>
          <w:bCs/>
          <w:sz w:val="20"/>
          <w:szCs w:val="20"/>
          <w:lang w:val="en-GB"/>
        </w:rPr>
        <w:t>One Frame Guidelines have been added</w:t>
      </w:r>
    </w:p>
    <w:sectPr w:rsidR="00001F26" w:rsidRPr="00092FF7" w:rsidSect="003E0F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261C"/>
    <w:multiLevelType w:val="hybridMultilevel"/>
    <w:tmpl w:val="7D521500"/>
    <w:lvl w:ilvl="0" w:tplc="00000065">
      <w:start w:val="1"/>
      <w:numFmt w:val="bullet"/>
      <w:lvlText w:val="•"/>
      <w:lvlJc w:val="left"/>
      <w:pPr>
        <w:ind w:left="720" w:hanging="360"/>
      </w:pPr>
      <w:rPr>
        <w:rFonts w:hint="default"/>
      </w:rPr>
    </w:lvl>
    <w:lvl w:ilvl="1" w:tplc="7AF231E4" w:tentative="1">
      <w:start w:val="1"/>
      <w:numFmt w:val="bullet"/>
      <w:lvlText w:val=""/>
      <w:lvlJc w:val="left"/>
      <w:pPr>
        <w:tabs>
          <w:tab w:val="num" w:pos="1440"/>
        </w:tabs>
        <w:ind w:left="1440" w:hanging="360"/>
      </w:pPr>
      <w:rPr>
        <w:rFonts w:ascii="Wingdings" w:hAnsi="Wingdings" w:hint="default"/>
      </w:rPr>
    </w:lvl>
    <w:lvl w:ilvl="2" w:tplc="65644DC6" w:tentative="1">
      <w:start w:val="1"/>
      <w:numFmt w:val="bullet"/>
      <w:lvlText w:val=""/>
      <w:lvlJc w:val="left"/>
      <w:pPr>
        <w:tabs>
          <w:tab w:val="num" w:pos="2160"/>
        </w:tabs>
        <w:ind w:left="2160" w:hanging="360"/>
      </w:pPr>
      <w:rPr>
        <w:rFonts w:ascii="Wingdings" w:hAnsi="Wingdings" w:hint="default"/>
      </w:rPr>
    </w:lvl>
    <w:lvl w:ilvl="3" w:tplc="281E5A30" w:tentative="1">
      <w:start w:val="1"/>
      <w:numFmt w:val="bullet"/>
      <w:lvlText w:val=""/>
      <w:lvlJc w:val="left"/>
      <w:pPr>
        <w:tabs>
          <w:tab w:val="num" w:pos="2880"/>
        </w:tabs>
        <w:ind w:left="2880" w:hanging="360"/>
      </w:pPr>
      <w:rPr>
        <w:rFonts w:ascii="Wingdings" w:hAnsi="Wingdings" w:hint="default"/>
      </w:rPr>
    </w:lvl>
    <w:lvl w:ilvl="4" w:tplc="614C313E" w:tentative="1">
      <w:start w:val="1"/>
      <w:numFmt w:val="bullet"/>
      <w:lvlText w:val=""/>
      <w:lvlJc w:val="left"/>
      <w:pPr>
        <w:tabs>
          <w:tab w:val="num" w:pos="3600"/>
        </w:tabs>
        <w:ind w:left="3600" w:hanging="360"/>
      </w:pPr>
      <w:rPr>
        <w:rFonts w:ascii="Wingdings" w:hAnsi="Wingdings" w:hint="default"/>
      </w:rPr>
    </w:lvl>
    <w:lvl w:ilvl="5" w:tplc="6EF08576" w:tentative="1">
      <w:start w:val="1"/>
      <w:numFmt w:val="bullet"/>
      <w:lvlText w:val=""/>
      <w:lvlJc w:val="left"/>
      <w:pPr>
        <w:tabs>
          <w:tab w:val="num" w:pos="4320"/>
        </w:tabs>
        <w:ind w:left="4320" w:hanging="360"/>
      </w:pPr>
      <w:rPr>
        <w:rFonts w:ascii="Wingdings" w:hAnsi="Wingdings" w:hint="default"/>
      </w:rPr>
    </w:lvl>
    <w:lvl w:ilvl="6" w:tplc="66B6BCC8" w:tentative="1">
      <w:start w:val="1"/>
      <w:numFmt w:val="bullet"/>
      <w:lvlText w:val=""/>
      <w:lvlJc w:val="left"/>
      <w:pPr>
        <w:tabs>
          <w:tab w:val="num" w:pos="5040"/>
        </w:tabs>
        <w:ind w:left="5040" w:hanging="360"/>
      </w:pPr>
      <w:rPr>
        <w:rFonts w:ascii="Wingdings" w:hAnsi="Wingdings" w:hint="default"/>
      </w:rPr>
    </w:lvl>
    <w:lvl w:ilvl="7" w:tplc="F6B08858" w:tentative="1">
      <w:start w:val="1"/>
      <w:numFmt w:val="bullet"/>
      <w:lvlText w:val=""/>
      <w:lvlJc w:val="left"/>
      <w:pPr>
        <w:tabs>
          <w:tab w:val="num" w:pos="5760"/>
        </w:tabs>
        <w:ind w:left="5760" w:hanging="360"/>
      </w:pPr>
      <w:rPr>
        <w:rFonts w:ascii="Wingdings" w:hAnsi="Wingdings" w:hint="default"/>
      </w:rPr>
    </w:lvl>
    <w:lvl w:ilvl="8" w:tplc="29340BE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2B414B"/>
    <w:multiLevelType w:val="hybridMultilevel"/>
    <w:tmpl w:val="2D709EE8"/>
    <w:lvl w:ilvl="0" w:tplc="9B9C35F2">
      <w:start w:val="1"/>
      <w:numFmt w:val="decimal"/>
      <w:lvlText w:val="%1."/>
      <w:lvlJc w:val="left"/>
      <w:pPr>
        <w:tabs>
          <w:tab w:val="num" w:pos="360"/>
        </w:tabs>
        <w:ind w:left="360" w:hanging="360"/>
      </w:pPr>
    </w:lvl>
    <w:lvl w:ilvl="1" w:tplc="144C12AE">
      <w:numFmt w:val="bullet"/>
      <w:lvlText w:val="•"/>
      <w:lvlJc w:val="left"/>
      <w:pPr>
        <w:tabs>
          <w:tab w:val="num" w:pos="1080"/>
        </w:tabs>
        <w:ind w:left="1080" w:hanging="360"/>
      </w:pPr>
      <w:rPr>
        <w:rFonts w:ascii="Arial" w:hAnsi="Arial" w:hint="default"/>
      </w:rPr>
    </w:lvl>
    <w:lvl w:ilvl="2" w:tplc="0304FCE8" w:tentative="1">
      <w:start w:val="1"/>
      <w:numFmt w:val="decimal"/>
      <w:lvlText w:val="%3."/>
      <w:lvlJc w:val="left"/>
      <w:pPr>
        <w:tabs>
          <w:tab w:val="num" w:pos="1800"/>
        </w:tabs>
        <w:ind w:left="1800" w:hanging="360"/>
      </w:pPr>
    </w:lvl>
    <w:lvl w:ilvl="3" w:tplc="110E8948" w:tentative="1">
      <w:start w:val="1"/>
      <w:numFmt w:val="decimal"/>
      <w:lvlText w:val="%4."/>
      <w:lvlJc w:val="left"/>
      <w:pPr>
        <w:tabs>
          <w:tab w:val="num" w:pos="2520"/>
        </w:tabs>
        <w:ind w:left="2520" w:hanging="360"/>
      </w:pPr>
    </w:lvl>
    <w:lvl w:ilvl="4" w:tplc="2AA2FD68" w:tentative="1">
      <w:start w:val="1"/>
      <w:numFmt w:val="decimal"/>
      <w:lvlText w:val="%5."/>
      <w:lvlJc w:val="left"/>
      <w:pPr>
        <w:tabs>
          <w:tab w:val="num" w:pos="3240"/>
        </w:tabs>
        <w:ind w:left="3240" w:hanging="360"/>
      </w:pPr>
    </w:lvl>
    <w:lvl w:ilvl="5" w:tplc="2D2657FC" w:tentative="1">
      <w:start w:val="1"/>
      <w:numFmt w:val="decimal"/>
      <w:lvlText w:val="%6."/>
      <w:lvlJc w:val="left"/>
      <w:pPr>
        <w:tabs>
          <w:tab w:val="num" w:pos="3960"/>
        </w:tabs>
        <w:ind w:left="3960" w:hanging="360"/>
      </w:pPr>
    </w:lvl>
    <w:lvl w:ilvl="6" w:tplc="CDFA8482" w:tentative="1">
      <w:start w:val="1"/>
      <w:numFmt w:val="decimal"/>
      <w:lvlText w:val="%7."/>
      <w:lvlJc w:val="left"/>
      <w:pPr>
        <w:tabs>
          <w:tab w:val="num" w:pos="4680"/>
        </w:tabs>
        <w:ind w:left="4680" w:hanging="360"/>
      </w:pPr>
    </w:lvl>
    <w:lvl w:ilvl="7" w:tplc="05B89F40" w:tentative="1">
      <w:start w:val="1"/>
      <w:numFmt w:val="decimal"/>
      <w:lvlText w:val="%8."/>
      <w:lvlJc w:val="left"/>
      <w:pPr>
        <w:tabs>
          <w:tab w:val="num" w:pos="5400"/>
        </w:tabs>
        <w:ind w:left="5400" w:hanging="360"/>
      </w:pPr>
    </w:lvl>
    <w:lvl w:ilvl="8" w:tplc="DFFED8DC" w:tentative="1">
      <w:start w:val="1"/>
      <w:numFmt w:val="decimal"/>
      <w:lvlText w:val="%9."/>
      <w:lvlJc w:val="left"/>
      <w:pPr>
        <w:tabs>
          <w:tab w:val="num" w:pos="6120"/>
        </w:tabs>
        <w:ind w:left="6120" w:hanging="360"/>
      </w:pPr>
    </w:lvl>
  </w:abstractNum>
  <w:abstractNum w:abstractNumId="2" w15:restartNumberingAfterBreak="0">
    <w:nsid w:val="27360A12"/>
    <w:multiLevelType w:val="hybridMultilevel"/>
    <w:tmpl w:val="E5AC89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B07706A"/>
    <w:multiLevelType w:val="hybridMultilevel"/>
    <w:tmpl w:val="693ED1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1910E3E"/>
    <w:multiLevelType w:val="hybridMultilevel"/>
    <w:tmpl w:val="0B4E1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58236AA"/>
    <w:multiLevelType w:val="hybridMultilevel"/>
    <w:tmpl w:val="ACC0D8D2"/>
    <w:lvl w:ilvl="0" w:tplc="0C090001">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Arial" w:hAnsi="Arial" w:hint="default"/>
      </w:r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6" w15:restartNumberingAfterBreak="0">
    <w:nsid w:val="575C3A35"/>
    <w:multiLevelType w:val="hybridMultilevel"/>
    <w:tmpl w:val="82C8D10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5FE81C47"/>
    <w:multiLevelType w:val="hybridMultilevel"/>
    <w:tmpl w:val="2918C2EE"/>
    <w:lvl w:ilvl="0" w:tplc="14090001">
      <w:start w:val="1"/>
      <w:numFmt w:val="bullet"/>
      <w:lvlText w:val=""/>
      <w:lvlJc w:val="left"/>
      <w:pPr>
        <w:ind w:left="750" w:hanging="360"/>
      </w:pPr>
      <w:rPr>
        <w:rFonts w:ascii="Symbol" w:hAnsi="Symbol" w:hint="default"/>
      </w:rPr>
    </w:lvl>
    <w:lvl w:ilvl="1" w:tplc="14090003" w:tentative="1">
      <w:start w:val="1"/>
      <w:numFmt w:val="bullet"/>
      <w:lvlText w:val="o"/>
      <w:lvlJc w:val="left"/>
      <w:pPr>
        <w:ind w:left="1470" w:hanging="360"/>
      </w:pPr>
      <w:rPr>
        <w:rFonts w:ascii="Courier New" w:hAnsi="Courier New" w:cs="Courier New" w:hint="default"/>
      </w:rPr>
    </w:lvl>
    <w:lvl w:ilvl="2" w:tplc="14090005" w:tentative="1">
      <w:start w:val="1"/>
      <w:numFmt w:val="bullet"/>
      <w:lvlText w:val=""/>
      <w:lvlJc w:val="left"/>
      <w:pPr>
        <w:ind w:left="2190" w:hanging="360"/>
      </w:pPr>
      <w:rPr>
        <w:rFonts w:ascii="Wingdings" w:hAnsi="Wingdings" w:hint="default"/>
      </w:rPr>
    </w:lvl>
    <w:lvl w:ilvl="3" w:tplc="14090001" w:tentative="1">
      <w:start w:val="1"/>
      <w:numFmt w:val="bullet"/>
      <w:lvlText w:val=""/>
      <w:lvlJc w:val="left"/>
      <w:pPr>
        <w:ind w:left="2910" w:hanging="360"/>
      </w:pPr>
      <w:rPr>
        <w:rFonts w:ascii="Symbol" w:hAnsi="Symbol" w:hint="default"/>
      </w:rPr>
    </w:lvl>
    <w:lvl w:ilvl="4" w:tplc="14090003" w:tentative="1">
      <w:start w:val="1"/>
      <w:numFmt w:val="bullet"/>
      <w:lvlText w:val="o"/>
      <w:lvlJc w:val="left"/>
      <w:pPr>
        <w:ind w:left="3630" w:hanging="360"/>
      </w:pPr>
      <w:rPr>
        <w:rFonts w:ascii="Courier New" w:hAnsi="Courier New" w:cs="Courier New" w:hint="default"/>
      </w:rPr>
    </w:lvl>
    <w:lvl w:ilvl="5" w:tplc="14090005" w:tentative="1">
      <w:start w:val="1"/>
      <w:numFmt w:val="bullet"/>
      <w:lvlText w:val=""/>
      <w:lvlJc w:val="left"/>
      <w:pPr>
        <w:ind w:left="4350" w:hanging="360"/>
      </w:pPr>
      <w:rPr>
        <w:rFonts w:ascii="Wingdings" w:hAnsi="Wingdings" w:hint="default"/>
      </w:rPr>
    </w:lvl>
    <w:lvl w:ilvl="6" w:tplc="14090001" w:tentative="1">
      <w:start w:val="1"/>
      <w:numFmt w:val="bullet"/>
      <w:lvlText w:val=""/>
      <w:lvlJc w:val="left"/>
      <w:pPr>
        <w:ind w:left="5070" w:hanging="360"/>
      </w:pPr>
      <w:rPr>
        <w:rFonts w:ascii="Symbol" w:hAnsi="Symbol" w:hint="default"/>
      </w:rPr>
    </w:lvl>
    <w:lvl w:ilvl="7" w:tplc="14090003" w:tentative="1">
      <w:start w:val="1"/>
      <w:numFmt w:val="bullet"/>
      <w:lvlText w:val="o"/>
      <w:lvlJc w:val="left"/>
      <w:pPr>
        <w:ind w:left="5790" w:hanging="360"/>
      </w:pPr>
      <w:rPr>
        <w:rFonts w:ascii="Courier New" w:hAnsi="Courier New" w:cs="Courier New" w:hint="default"/>
      </w:rPr>
    </w:lvl>
    <w:lvl w:ilvl="8" w:tplc="14090005" w:tentative="1">
      <w:start w:val="1"/>
      <w:numFmt w:val="bullet"/>
      <w:lvlText w:val=""/>
      <w:lvlJc w:val="left"/>
      <w:pPr>
        <w:ind w:left="6510" w:hanging="360"/>
      </w:pPr>
      <w:rPr>
        <w:rFonts w:ascii="Wingdings" w:hAnsi="Wingdings" w:hint="default"/>
      </w:rPr>
    </w:lvl>
  </w:abstractNum>
  <w:abstractNum w:abstractNumId="8" w15:restartNumberingAfterBreak="0">
    <w:nsid w:val="729C205D"/>
    <w:multiLevelType w:val="hybridMultilevel"/>
    <w:tmpl w:val="9D1813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114594394">
    <w:abstractNumId w:val="1"/>
  </w:num>
  <w:num w:numId="2" w16cid:durableId="1360428746">
    <w:abstractNumId w:val="5"/>
  </w:num>
  <w:num w:numId="3" w16cid:durableId="1165629039">
    <w:abstractNumId w:val="0"/>
  </w:num>
  <w:num w:numId="4" w16cid:durableId="1207567081">
    <w:abstractNumId w:val="4"/>
  </w:num>
  <w:num w:numId="5" w16cid:durableId="94132984">
    <w:abstractNumId w:val="6"/>
  </w:num>
  <w:num w:numId="6" w16cid:durableId="917129192">
    <w:abstractNumId w:val="7"/>
  </w:num>
  <w:num w:numId="7" w16cid:durableId="1597444371">
    <w:abstractNumId w:val="2"/>
  </w:num>
  <w:num w:numId="8" w16cid:durableId="1564756447">
    <w:abstractNumId w:val="3"/>
  </w:num>
  <w:num w:numId="9" w16cid:durableId="15070110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71"/>
    <w:rsid w:val="00001F26"/>
    <w:rsid w:val="00014D3B"/>
    <w:rsid w:val="00092FF7"/>
    <w:rsid w:val="0018026A"/>
    <w:rsid w:val="00192AB2"/>
    <w:rsid w:val="001A598D"/>
    <w:rsid w:val="001F2DF6"/>
    <w:rsid w:val="00205B43"/>
    <w:rsid w:val="00253284"/>
    <w:rsid w:val="00290BEF"/>
    <w:rsid w:val="00321DE2"/>
    <w:rsid w:val="003620DF"/>
    <w:rsid w:val="003E0FB2"/>
    <w:rsid w:val="003F57F4"/>
    <w:rsid w:val="004273E1"/>
    <w:rsid w:val="00491071"/>
    <w:rsid w:val="00515B9D"/>
    <w:rsid w:val="007B2D34"/>
    <w:rsid w:val="008C7235"/>
    <w:rsid w:val="009A5E00"/>
    <w:rsid w:val="00A52BCB"/>
    <w:rsid w:val="00C713E2"/>
    <w:rsid w:val="00D37053"/>
    <w:rsid w:val="00D51E25"/>
    <w:rsid w:val="00E608F0"/>
    <w:rsid w:val="00E973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2C3F"/>
  <w15:chartTrackingRefBased/>
  <w15:docId w15:val="{235359E0-D9AD-4C43-AD73-9582992E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0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7311"/>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962703">
      <w:bodyDiv w:val="1"/>
      <w:marLeft w:val="0"/>
      <w:marRight w:val="0"/>
      <w:marTop w:val="0"/>
      <w:marBottom w:val="0"/>
      <w:divBdr>
        <w:top w:val="none" w:sz="0" w:space="0" w:color="auto"/>
        <w:left w:val="none" w:sz="0" w:space="0" w:color="auto"/>
        <w:bottom w:val="none" w:sz="0" w:space="0" w:color="auto"/>
        <w:right w:val="none" w:sz="0" w:space="0" w:color="auto"/>
      </w:divBdr>
      <w:divsChild>
        <w:div w:id="569509499">
          <w:marLeft w:val="806"/>
          <w:marRight w:val="0"/>
          <w:marTop w:val="200"/>
          <w:marBottom w:val="120"/>
          <w:divBdr>
            <w:top w:val="none" w:sz="0" w:space="0" w:color="auto"/>
            <w:left w:val="none" w:sz="0" w:space="0" w:color="auto"/>
            <w:bottom w:val="none" w:sz="0" w:space="0" w:color="auto"/>
            <w:right w:val="none" w:sz="0" w:space="0" w:color="auto"/>
          </w:divBdr>
        </w:div>
        <w:div w:id="1493910088">
          <w:marLeft w:val="1080"/>
          <w:marRight w:val="0"/>
          <w:marTop w:val="100"/>
          <w:marBottom w:val="120"/>
          <w:divBdr>
            <w:top w:val="none" w:sz="0" w:space="0" w:color="auto"/>
            <w:left w:val="none" w:sz="0" w:space="0" w:color="auto"/>
            <w:bottom w:val="none" w:sz="0" w:space="0" w:color="auto"/>
            <w:right w:val="none" w:sz="0" w:space="0" w:color="auto"/>
          </w:divBdr>
        </w:div>
        <w:div w:id="443697091">
          <w:marLeft w:val="1080"/>
          <w:marRight w:val="0"/>
          <w:marTop w:val="10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Bromser</dc:creator>
  <cp:keywords/>
  <dc:description/>
  <cp:lastModifiedBy>Stephanie Bromser</cp:lastModifiedBy>
  <cp:revision>2</cp:revision>
  <dcterms:created xsi:type="dcterms:W3CDTF">2022-10-05T03:40:00Z</dcterms:created>
  <dcterms:modified xsi:type="dcterms:W3CDTF">2022-10-05T03:40:00Z</dcterms:modified>
</cp:coreProperties>
</file>